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CD" w:rsidRDefault="00935ACD">
      <w:pPr>
        <w:rPr>
          <w:rFonts w:asciiTheme="majorHAnsi" w:hAnsiTheme="majorHAnsi"/>
          <w:b/>
          <w:sz w:val="48"/>
          <w:szCs w:val="48"/>
        </w:rPr>
      </w:pPr>
      <w:r>
        <w:rPr>
          <w:rFonts w:asciiTheme="majorHAnsi" w:hAnsiTheme="majorHAnsi"/>
          <w:b/>
          <w:noProof/>
          <w:sz w:val="48"/>
          <w:szCs w:val="48"/>
          <w:lang w:eastAsia="en-GB"/>
        </w:rPr>
        <w:drawing>
          <wp:inline distT="0" distB="0" distL="0" distR="0">
            <wp:extent cx="9810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p w:rsidR="00D70B35" w:rsidRPr="00935ACD" w:rsidRDefault="00935ACD" w:rsidP="00935ACD">
      <w:pPr>
        <w:jc w:val="center"/>
        <w:rPr>
          <w:rFonts w:cs="Arial"/>
          <w:b/>
          <w:sz w:val="44"/>
          <w:szCs w:val="44"/>
        </w:rPr>
      </w:pPr>
      <w:r w:rsidRPr="00935ACD">
        <w:rPr>
          <w:rFonts w:cs="Arial"/>
          <w:b/>
          <w:sz w:val="44"/>
          <w:szCs w:val="44"/>
        </w:rPr>
        <w:t>Your Access to Work Personal Budget</w:t>
      </w:r>
    </w:p>
    <w:p w:rsidR="00935ACD" w:rsidRDefault="00A759E3" w:rsidP="00935ACD">
      <w:pPr>
        <w:rPr>
          <w:rFonts w:cs="Arial"/>
          <w:sz w:val="28"/>
          <w:szCs w:val="28"/>
        </w:rPr>
      </w:pPr>
      <w:r>
        <w:rPr>
          <w:rFonts w:cs="Arial"/>
          <w:sz w:val="28"/>
          <w:szCs w:val="28"/>
        </w:rPr>
        <w:t>Receiving your Access to Work award by means of a</w:t>
      </w:r>
      <w:r w:rsidR="00935ACD">
        <w:rPr>
          <w:rFonts w:cs="Arial"/>
          <w:sz w:val="28"/>
          <w:szCs w:val="28"/>
        </w:rPr>
        <w:t xml:space="preserve"> Personal Budget brin</w:t>
      </w:r>
      <w:r w:rsidR="008F32F1">
        <w:rPr>
          <w:rFonts w:cs="Arial"/>
          <w:sz w:val="28"/>
          <w:szCs w:val="28"/>
        </w:rPr>
        <w:t>gs a new flexibility in how you</w:t>
      </w:r>
      <w:r>
        <w:rPr>
          <w:rFonts w:cs="Arial"/>
          <w:sz w:val="28"/>
          <w:szCs w:val="28"/>
        </w:rPr>
        <w:t xml:space="preserve"> manage your </w:t>
      </w:r>
      <w:r w:rsidR="00935ACD">
        <w:rPr>
          <w:rFonts w:cs="Arial"/>
          <w:sz w:val="28"/>
          <w:szCs w:val="28"/>
        </w:rPr>
        <w:t xml:space="preserve">award </w:t>
      </w:r>
      <w:r>
        <w:rPr>
          <w:rFonts w:cs="Arial"/>
          <w:sz w:val="28"/>
          <w:szCs w:val="28"/>
        </w:rPr>
        <w:t>to best meet your needs and support</w:t>
      </w:r>
      <w:r w:rsidR="00935ACD">
        <w:rPr>
          <w:rFonts w:cs="Arial"/>
          <w:sz w:val="28"/>
          <w:szCs w:val="28"/>
        </w:rPr>
        <w:t xml:space="preserve"> you in work. Small, regular amounts paid in advance will enable you to budget effectively and </w:t>
      </w:r>
      <w:r w:rsidR="0048264B">
        <w:rPr>
          <w:rFonts w:cs="Arial"/>
          <w:sz w:val="28"/>
          <w:szCs w:val="28"/>
        </w:rPr>
        <w:t xml:space="preserve">have the money to meets costs up front. </w:t>
      </w:r>
      <w:r w:rsidR="008F32F1">
        <w:rPr>
          <w:rFonts w:cs="Arial"/>
          <w:sz w:val="28"/>
          <w:szCs w:val="28"/>
        </w:rPr>
        <w:t xml:space="preserve">The money that you spend must be fully receipted, and these receipts sent to us after each four week period. If you do not send us your receipts on time this may result in </w:t>
      </w:r>
      <w:r w:rsidR="00D12334">
        <w:rPr>
          <w:rFonts w:cs="Arial"/>
          <w:sz w:val="28"/>
          <w:szCs w:val="28"/>
        </w:rPr>
        <w:t>you no longer being able to receive your Access to Work award by way of a Personal Budget</w:t>
      </w:r>
      <w:r w:rsidR="001242DB">
        <w:rPr>
          <w:rFonts w:cs="Arial"/>
          <w:sz w:val="28"/>
          <w:szCs w:val="28"/>
        </w:rPr>
        <w:t xml:space="preserve">. You will still be eligible to receive </w:t>
      </w:r>
      <w:r w:rsidR="00BA7B08">
        <w:rPr>
          <w:rFonts w:cs="Arial"/>
          <w:sz w:val="28"/>
          <w:szCs w:val="28"/>
        </w:rPr>
        <w:t>your Access to Work award</w:t>
      </w:r>
      <w:r w:rsidR="001242DB">
        <w:rPr>
          <w:rFonts w:cs="Arial"/>
          <w:sz w:val="28"/>
          <w:szCs w:val="28"/>
        </w:rPr>
        <w:t xml:space="preserve"> but </w:t>
      </w:r>
      <w:r w:rsidR="00DB3307">
        <w:rPr>
          <w:rFonts w:cs="Arial"/>
          <w:sz w:val="28"/>
          <w:szCs w:val="28"/>
        </w:rPr>
        <w:t>payment will be made in arrears when your receipts are accepted and strictly for agreed costs only.</w:t>
      </w:r>
    </w:p>
    <w:p w:rsidR="008F32F1" w:rsidRDefault="008F32F1" w:rsidP="00935ACD">
      <w:pPr>
        <w:rPr>
          <w:rFonts w:cs="Arial"/>
          <w:sz w:val="28"/>
          <w:szCs w:val="28"/>
        </w:rPr>
      </w:pPr>
      <w:r>
        <w:rPr>
          <w:rFonts w:cs="Arial"/>
          <w:sz w:val="28"/>
          <w:szCs w:val="28"/>
        </w:rPr>
        <w:t>Your Personal Budget is to help you meet the upfront cost</w:t>
      </w:r>
      <w:r w:rsidR="00DD290D">
        <w:rPr>
          <w:rFonts w:cs="Arial"/>
          <w:sz w:val="28"/>
          <w:szCs w:val="28"/>
        </w:rPr>
        <w:t>s</w:t>
      </w:r>
      <w:r>
        <w:rPr>
          <w:rFonts w:cs="Arial"/>
          <w:sz w:val="28"/>
          <w:szCs w:val="28"/>
        </w:rPr>
        <w:t xml:space="preserve"> of either</w:t>
      </w:r>
      <w:r w:rsidR="00DD290D">
        <w:rPr>
          <w:rFonts w:cs="Arial"/>
          <w:sz w:val="28"/>
          <w:szCs w:val="28"/>
        </w:rPr>
        <w:t>:</w:t>
      </w:r>
    </w:p>
    <w:p w:rsidR="008F32F1" w:rsidRPr="008F32F1" w:rsidRDefault="00DD290D" w:rsidP="008F32F1">
      <w:pPr>
        <w:pStyle w:val="ListParagraph"/>
        <w:numPr>
          <w:ilvl w:val="0"/>
          <w:numId w:val="10"/>
        </w:numPr>
        <w:rPr>
          <w:rFonts w:cs="Arial"/>
          <w:sz w:val="28"/>
          <w:szCs w:val="28"/>
        </w:rPr>
      </w:pPr>
      <w:r>
        <w:rPr>
          <w:rFonts w:cs="Arial"/>
          <w:sz w:val="28"/>
          <w:szCs w:val="28"/>
        </w:rPr>
        <w:t>Travel to work</w:t>
      </w:r>
    </w:p>
    <w:p w:rsidR="008F32F1" w:rsidRDefault="00DD290D" w:rsidP="008F32F1">
      <w:pPr>
        <w:pStyle w:val="ListParagraph"/>
        <w:numPr>
          <w:ilvl w:val="0"/>
          <w:numId w:val="10"/>
        </w:numPr>
        <w:rPr>
          <w:rFonts w:cs="Arial"/>
          <w:sz w:val="28"/>
          <w:szCs w:val="28"/>
        </w:rPr>
      </w:pPr>
      <w:r>
        <w:rPr>
          <w:rFonts w:cs="Arial"/>
          <w:sz w:val="28"/>
          <w:szCs w:val="28"/>
        </w:rPr>
        <w:t xml:space="preserve">A </w:t>
      </w:r>
      <w:r w:rsidR="008F32F1" w:rsidRPr="008F32F1">
        <w:rPr>
          <w:rFonts w:cs="Arial"/>
          <w:sz w:val="28"/>
          <w:szCs w:val="28"/>
        </w:rPr>
        <w:t xml:space="preserve">Support </w:t>
      </w:r>
      <w:r>
        <w:rPr>
          <w:rFonts w:cs="Arial"/>
          <w:sz w:val="28"/>
          <w:szCs w:val="28"/>
        </w:rPr>
        <w:t xml:space="preserve">Worker </w:t>
      </w:r>
    </w:p>
    <w:p w:rsidR="00533805" w:rsidRPr="00533805" w:rsidRDefault="00533805" w:rsidP="00533805">
      <w:pPr>
        <w:rPr>
          <w:rFonts w:cs="Arial"/>
          <w:sz w:val="28"/>
          <w:szCs w:val="28"/>
        </w:rPr>
      </w:pPr>
      <w:r>
        <w:rPr>
          <w:rFonts w:cs="Arial"/>
          <w:sz w:val="28"/>
          <w:szCs w:val="28"/>
        </w:rPr>
        <w:t xml:space="preserve">As long as you stay within </w:t>
      </w:r>
      <w:r w:rsidR="00BA7B08">
        <w:rPr>
          <w:rFonts w:cs="Arial"/>
          <w:sz w:val="28"/>
          <w:szCs w:val="28"/>
        </w:rPr>
        <w:t>1/13</w:t>
      </w:r>
      <w:r w:rsidR="00BA7B08" w:rsidRPr="00DB3307">
        <w:rPr>
          <w:rFonts w:cs="Arial"/>
          <w:sz w:val="28"/>
          <w:szCs w:val="28"/>
          <w:vertAlign w:val="superscript"/>
        </w:rPr>
        <w:t>th</w:t>
      </w:r>
      <w:r w:rsidR="00BA7B08">
        <w:rPr>
          <w:rFonts w:cs="Arial"/>
          <w:sz w:val="28"/>
          <w:szCs w:val="28"/>
        </w:rPr>
        <w:t xml:space="preserve"> of </w:t>
      </w:r>
      <w:r>
        <w:rPr>
          <w:rFonts w:cs="Arial"/>
          <w:sz w:val="28"/>
          <w:szCs w:val="28"/>
        </w:rPr>
        <w:t>your award</w:t>
      </w:r>
      <w:r w:rsidR="00BA7B08">
        <w:rPr>
          <w:rFonts w:cs="Arial"/>
          <w:sz w:val="28"/>
          <w:szCs w:val="28"/>
        </w:rPr>
        <w:t xml:space="preserve"> for each four week period</w:t>
      </w:r>
      <w:r w:rsidR="00D12334">
        <w:rPr>
          <w:rFonts w:cs="Arial"/>
          <w:sz w:val="28"/>
          <w:szCs w:val="28"/>
        </w:rPr>
        <w:t xml:space="preserve"> and use it for those specific purposes</w:t>
      </w:r>
      <w:r>
        <w:rPr>
          <w:rFonts w:cs="Arial"/>
          <w:sz w:val="28"/>
          <w:szCs w:val="28"/>
        </w:rPr>
        <w:t>, you can use it as you reasonably see fit.</w:t>
      </w:r>
    </w:p>
    <w:p w:rsidR="008F32F1" w:rsidRPr="00053097" w:rsidRDefault="008F32F1" w:rsidP="00935ACD">
      <w:pPr>
        <w:rPr>
          <w:rFonts w:cs="Arial"/>
          <w:color w:val="FF0000"/>
          <w:sz w:val="28"/>
          <w:szCs w:val="28"/>
        </w:rPr>
      </w:pPr>
      <w:r>
        <w:rPr>
          <w:rFonts w:cs="Arial"/>
          <w:noProof/>
          <w:sz w:val="28"/>
          <w:szCs w:val="28"/>
          <w:lang w:eastAsia="en-GB"/>
        </w:rPr>
        <w:drawing>
          <wp:inline distT="0" distB="0" distL="0" distR="0" wp14:anchorId="34448FE1" wp14:editId="455075BE">
            <wp:extent cx="3619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inline>
        </w:drawing>
      </w:r>
      <w:r>
        <w:rPr>
          <w:rFonts w:cs="Arial"/>
          <w:sz w:val="28"/>
          <w:szCs w:val="28"/>
        </w:rPr>
        <w:t xml:space="preserve"> </w:t>
      </w:r>
      <w:r w:rsidR="00D12334">
        <w:rPr>
          <w:rFonts w:cs="Arial"/>
          <w:sz w:val="28"/>
          <w:szCs w:val="28"/>
        </w:rPr>
        <w:t>During the trial, y</w:t>
      </w:r>
      <w:r>
        <w:rPr>
          <w:rFonts w:cs="Arial"/>
          <w:sz w:val="28"/>
          <w:szCs w:val="28"/>
        </w:rPr>
        <w:t>ou will receive a</w:t>
      </w:r>
      <w:r w:rsidR="00BA7B08">
        <w:rPr>
          <w:rFonts w:cs="Arial"/>
          <w:sz w:val="28"/>
          <w:szCs w:val="28"/>
        </w:rPr>
        <w:t xml:space="preserve"> 1/13</w:t>
      </w:r>
      <w:r w:rsidR="00BA7B08" w:rsidRPr="00DB3307">
        <w:rPr>
          <w:rFonts w:cs="Arial"/>
          <w:sz w:val="28"/>
          <w:szCs w:val="28"/>
          <w:vertAlign w:val="superscript"/>
        </w:rPr>
        <w:t>th</w:t>
      </w:r>
      <w:r w:rsidR="00BA7B08">
        <w:rPr>
          <w:rFonts w:cs="Arial"/>
          <w:sz w:val="28"/>
          <w:szCs w:val="28"/>
        </w:rPr>
        <w:t xml:space="preserve"> </w:t>
      </w:r>
      <w:r>
        <w:rPr>
          <w:rFonts w:cs="Arial"/>
          <w:sz w:val="28"/>
          <w:szCs w:val="28"/>
        </w:rPr>
        <w:t xml:space="preserve">of your annual award every 4 weeks </w:t>
      </w:r>
      <w:r w:rsidRPr="00C20997">
        <w:rPr>
          <w:rFonts w:cs="Arial"/>
          <w:b/>
          <w:sz w:val="28"/>
          <w:szCs w:val="28"/>
        </w:rPr>
        <w:t xml:space="preserve">as long as you continue to </w:t>
      </w:r>
      <w:r w:rsidR="00C20997">
        <w:rPr>
          <w:rFonts w:cs="Arial"/>
          <w:b/>
          <w:sz w:val="28"/>
          <w:szCs w:val="28"/>
        </w:rPr>
        <w:t xml:space="preserve">remain eligible </w:t>
      </w:r>
      <w:r w:rsidRPr="00C20997">
        <w:rPr>
          <w:rFonts w:cs="Arial"/>
          <w:b/>
          <w:sz w:val="28"/>
          <w:szCs w:val="28"/>
        </w:rPr>
        <w:t>by returning your receipts to us on time.</w:t>
      </w:r>
      <w:r w:rsidR="00053097">
        <w:rPr>
          <w:rFonts w:cs="Arial"/>
          <w:b/>
          <w:sz w:val="28"/>
          <w:szCs w:val="28"/>
        </w:rPr>
        <w:t xml:space="preserve"> </w:t>
      </w:r>
      <w:r w:rsidR="00053097">
        <w:rPr>
          <w:rFonts w:cs="Arial"/>
          <w:sz w:val="28"/>
          <w:szCs w:val="28"/>
        </w:rPr>
        <w:t>Your award can only be paid into your sole bank account; we cannot pay into a joint or business account. You might find it helpful to set up a separate</w:t>
      </w:r>
      <w:r w:rsidR="001D3873">
        <w:rPr>
          <w:rFonts w:cs="Arial"/>
          <w:sz w:val="28"/>
          <w:szCs w:val="28"/>
        </w:rPr>
        <w:t xml:space="preserve"> account to help you keep track, particularly if you don’t have a sole named account.</w:t>
      </w:r>
      <w:r w:rsidR="00053097">
        <w:rPr>
          <w:rFonts w:cs="Arial"/>
          <w:sz w:val="28"/>
          <w:szCs w:val="28"/>
        </w:rPr>
        <w:t xml:space="preserve"> Your bank will be</w:t>
      </w:r>
      <w:r w:rsidR="001D3873">
        <w:rPr>
          <w:rFonts w:cs="Arial"/>
          <w:sz w:val="28"/>
          <w:szCs w:val="28"/>
        </w:rPr>
        <w:t xml:space="preserve"> able to advise you further on </w:t>
      </w:r>
      <w:r w:rsidR="00053097">
        <w:rPr>
          <w:rFonts w:cs="Arial"/>
          <w:sz w:val="28"/>
          <w:szCs w:val="28"/>
        </w:rPr>
        <w:t xml:space="preserve">this. </w:t>
      </w:r>
    </w:p>
    <w:p w:rsidR="008F32F1" w:rsidRPr="00935ACD" w:rsidRDefault="00131AEA" w:rsidP="00935ACD">
      <w:pPr>
        <w:rPr>
          <w:rFonts w:cs="Arial"/>
          <w:sz w:val="28"/>
          <w:szCs w:val="28"/>
        </w:rPr>
      </w:pPr>
      <w:r>
        <w:rPr>
          <w:rFonts w:cs="Arial"/>
          <w:sz w:val="28"/>
          <w:szCs w:val="28"/>
        </w:rPr>
        <w:t xml:space="preserve">We have provided you with a simple spreadsheet that we recommend you use to enable you to record the details of your Personal Budget </w:t>
      </w:r>
      <w:r w:rsidR="00533805">
        <w:rPr>
          <w:rFonts w:cs="Arial"/>
          <w:sz w:val="28"/>
          <w:szCs w:val="28"/>
        </w:rPr>
        <w:t>trans</w:t>
      </w:r>
      <w:bookmarkStart w:id="0" w:name="_GoBack"/>
      <w:bookmarkEnd w:id="0"/>
      <w:r w:rsidR="00533805">
        <w:rPr>
          <w:rFonts w:cs="Arial"/>
          <w:sz w:val="28"/>
          <w:szCs w:val="28"/>
        </w:rPr>
        <w:t>actions</w:t>
      </w:r>
      <w:r>
        <w:rPr>
          <w:rFonts w:cs="Arial"/>
          <w:sz w:val="28"/>
          <w:szCs w:val="28"/>
        </w:rPr>
        <w:t xml:space="preserve"> and keep track of your receipts. If you use this, please </w:t>
      </w:r>
      <w:r>
        <w:rPr>
          <w:rFonts w:cs="Arial"/>
          <w:sz w:val="28"/>
          <w:szCs w:val="28"/>
        </w:rPr>
        <w:lastRenderedPageBreak/>
        <w:t>return a copy</w:t>
      </w:r>
      <w:r w:rsidR="00533805">
        <w:rPr>
          <w:rFonts w:cs="Arial"/>
          <w:sz w:val="28"/>
          <w:szCs w:val="28"/>
        </w:rPr>
        <w:t xml:space="preserve"> along</w:t>
      </w:r>
      <w:r>
        <w:rPr>
          <w:rFonts w:cs="Arial"/>
          <w:sz w:val="28"/>
          <w:szCs w:val="28"/>
        </w:rPr>
        <w:t xml:space="preserve"> with your </w:t>
      </w:r>
      <w:r w:rsidR="00533805">
        <w:rPr>
          <w:rFonts w:cs="Arial"/>
          <w:sz w:val="28"/>
          <w:szCs w:val="28"/>
        </w:rPr>
        <w:t>receipts</w:t>
      </w:r>
      <w:r>
        <w:rPr>
          <w:rFonts w:cs="Arial"/>
          <w:sz w:val="28"/>
          <w:szCs w:val="28"/>
        </w:rPr>
        <w:t xml:space="preserve"> after each 4 week period. If you do not continue to provide your receipts on time this may result in the withdrawal of your Personal Budget at any time</w:t>
      </w:r>
      <w:r w:rsidR="00D12334">
        <w:rPr>
          <w:rFonts w:cs="Arial"/>
          <w:sz w:val="28"/>
          <w:szCs w:val="28"/>
        </w:rPr>
        <w:t xml:space="preserve"> and the payments of your Access to Work awar</w:t>
      </w:r>
      <w:r w:rsidR="00117799">
        <w:rPr>
          <w:rFonts w:cs="Arial"/>
          <w:sz w:val="28"/>
          <w:szCs w:val="28"/>
        </w:rPr>
        <w:t xml:space="preserve">d will </w:t>
      </w:r>
      <w:r w:rsidR="00526CB7">
        <w:rPr>
          <w:rFonts w:cs="Arial"/>
          <w:sz w:val="28"/>
          <w:szCs w:val="28"/>
        </w:rPr>
        <w:t xml:space="preserve">then </w:t>
      </w:r>
      <w:r w:rsidR="00117799">
        <w:rPr>
          <w:rFonts w:cs="Arial"/>
          <w:sz w:val="28"/>
          <w:szCs w:val="28"/>
        </w:rPr>
        <w:t>be made in arrears when your receipts are accepted and strictly for agreed costs only</w:t>
      </w:r>
      <w:r w:rsidR="00526CB7">
        <w:rPr>
          <w:rFonts w:cs="Arial"/>
          <w:sz w:val="28"/>
          <w:szCs w:val="28"/>
        </w:rPr>
        <w:t>.</w:t>
      </w:r>
      <w:r w:rsidR="00117799" w:rsidDel="00117799">
        <w:rPr>
          <w:rFonts w:cs="Arial"/>
          <w:sz w:val="28"/>
          <w:szCs w:val="28"/>
        </w:rPr>
        <w:t xml:space="preserve"> </w:t>
      </w:r>
    </w:p>
    <w:p w:rsidR="00F376D6" w:rsidRPr="00533805" w:rsidRDefault="00F376D6" w:rsidP="00533805">
      <w:pPr>
        <w:jc w:val="center"/>
        <w:rPr>
          <w:rFonts w:cs="Arial"/>
          <w:b/>
          <w:sz w:val="36"/>
          <w:szCs w:val="36"/>
        </w:rPr>
      </w:pPr>
      <w:r w:rsidRPr="00533805">
        <w:rPr>
          <w:rFonts w:cs="Arial"/>
          <w:b/>
          <w:sz w:val="36"/>
          <w:szCs w:val="36"/>
        </w:rPr>
        <w:t>Where can I get</w:t>
      </w:r>
      <w:r w:rsidR="00DD290D">
        <w:rPr>
          <w:rFonts w:cs="Arial"/>
          <w:b/>
          <w:sz w:val="36"/>
          <w:szCs w:val="36"/>
        </w:rPr>
        <w:t xml:space="preserve"> further</w:t>
      </w:r>
      <w:r w:rsidRPr="00533805">
        <w:rPr>
          <w:rFonts w:cs="Arial"/>
          <w:b/>
          <w:sz w:val="36"/>
          <w:szCs w:val="36"/>
        </w:rPr>
        <w:t xml:space="preserve"> support?</w:t>
      </w:r>
    </w:p>
    <w:p w:rsidR="00F376D6" w:rsidRPr="00533805" w:rsidRDefault="00F376D6" w:rsidP="00F376D6">
      <w:pPr>
        <w:pStyle w:val="ListParagraph"/>
        <w:numPr>
          <w:ilvl w:val="0"/>
          <w:numId w:val="8"/>
        </w:numPr>
        <w:rPr>
          <w:rFonts w:cs="Arial"/>
          <w:b/>
          <w:sz w:val="28"/>
          <w:szCs w:val="28"/>
        </w:rPr>
      </w:pPr>
      <w:r w:rsidRPr="00533805">
        <w:rPr>
          <w:rFonts w:cs="Arial"/>
          <w:sz w:val="28"/>
          <w:szCs w:val="28"/>
        </w:rPr>
        <w:t xml:space="preserve">You can get </w:t>
      </w:r>
      <w:r w:rsidR="00C20997" w:rsidRPr="00533805">
        <w:rPr>
          <w:rFonts w:cs="Arial"/>
          <w:sz w:val="28"/>
          <w:szCs w:val="28"/>
        </w:rPr>
        <w:t xml:space="preserve">additional </w:t>
      </w:r>
      <w:r w:rsidRPr="00533805">
        <w:rPr>
          <w:rFonts w:cs="Arial"/>
          <w:sz w:val="28"/>
          <w:szCs w:val="28"/>
        </w:rPr>
        <w:t xml:space="preserve">advice on budgeting from the Money Advice Service – visit </w:t>
      </w:r>
      <w:hyperlink r:id="rId10" w:history="1">
        <w:r w:rsidRPr="00533805">
          <w:rPr>
            <w:rStyle w:val="Hyperlink"/>
            <w:rFonts w:cs="Arial"/>
            <w:sz w:val="28"/>
            <w:szCs w:val="28"/>
          </w:rPr>
          <w:t>www.moneyadviceservice.org.uk</w:t>
        </w:r>
      </w:hyperlink>
      <w:r w:rsidRPr="00533805">
        <w:rPr>
          <w:rFonts w:cs="Arial"/>
          <w:sz w:val="28"/>
          <w:szCs w:val="28"/>
        </w:rPr>
        <w:t xml:space="preserve"> to find out how</w:t>
      </w:r>
      <w:r w:rsidR="003A693E" w:rsidRPr="00533805">
        <w:rPr>
          <w:rFonts w:cs="Arial"/>
          <w:sz w:val="28"/>
          <w:szCs w:val="28"/>
        </w:rPr>
        <w:t>.</w:t>
      </w:r>
    </w:p>
    <w:p w:rsidR="0019111E" w:rsidRPr="00533805" w:rsidRDefault="00F376D6" w:rsidP="00907238">
      <w:pPr>
        <w:pStyle w:val="ListParagraph"/>
        <w:numPr>
          <w:ilvl w:val="0"/>
          <w:numId w:val="8"/>
        </w:numPr>
        <w:rPr>
          <w:rFonts w:cs="Arial"/>
          <w:b/>
          <w:sz w:val="28"/>
          <w:szCs w:val="28"/>
        </w:rPr>
      </w:pPr>
      <w:r w:rsidRPr="00533805">
        <w:rPr>
          <w:rFonts w:cs="Arial"/>
          <w:sz w:val="28"/>
          <w:szCs w:val="28"/>
        </w:rPr>
        <w:t>You can also contact the C</w:t>
      </w:r>
      <w:r w:rsidR="00526CB7">
        <w:rPr>
          <w:rFonts w:cs="Arial"/>
          <w:sz w:val="28"/>
          <w:szCs w:val="28"/>
        </w:rPr>
        <w:t>AB</w:t>
      </w:r>
      <w:r w:rsidRPr="00533805">
        <w:rPr>
          <w:rFonts w:cs="Arial"/>
          <w:sz w:val="28"/>
          <w:szCs w:val="28"/>
        </w:rPr>
        <w:t xml:space="preserve"> – </w:t>
      </w:r>
      <w:hyperlink r:id="rId11" w:history="1">
        <w:r w:rsidR="0019111E" w:rsidRPr="00533805">
          <w:rPr>
            <w:rStyle w:val="Hyperlink"/>
            <w:rFonts w:cs="Arial"/>
            <w:sz w:val="28"/>
            <w:szCs w:val="28"/>
          </w:rPr>
          <w:t>www.citizensadvice.org.uk</w:t>
        </w:r>
      </w:hyperlink>
    </w:p>
    <w:p w:rsidR="0019111E" w:rsidRPr="00533805" w:rsidRDefault="0019111E" w:rsidP="0019111E">
      <w:pPr>
        <w:pStyle w:val="ListParagraph"/>
        <w:numPr>
          <w:ilvl w:val="0"/>
          <w:numId w:val="8"/>
        </w:numPr>
        <w:rPr>
          <w:rFonts w:cs="Arial"/>
          <w:sz w:val="28"/>
          <w:szCs w:val="28"/>
        </w:rPr>
      </w:pPr>
      <w:r w:rsidRPr="00533805">
        <w:rPr>
          <w:rFonts w:cs="Arial"/>
          <w:sz w:val="28"/>
          <w:szCs w:val="28"/>
        </w:rPr>
        <w:t>Your local council may also be able to offer advice.</w:t>
      </w:r>
    </w:p>
    <w:p w:rsidR="0019111E" w:rsidRPr="00533805" w:rsidRDefault="003961D4" w:rsidP="00533805">
      <w:pPr>
        <w:jc w:val="center"/>
        <w:rPr>
          <w:rFonts w:cs="Arial"/>
          <w:b/>
          <w:sz w:val="36"/>
          <w:szCs w:val="36"/>
        </w:rPr>
      </w:pPr>
      <w:r w:rsidRPr="00533805">
        <w:rPr>
          <w:rFonts w:cs="Arial"/>
          <w:b/>
          <w:sz w:val="36"/>
          <w:szCs w:val="36"/>
        </w:rPr>
        <w:t>Arrangements for your award period</w:t>
      </w:r>
    </w:p>
    <w:p w:rsidR="00E83938" w:rsidRDefault="00090DB1" w:rsidP="00F376D6">
      <w:pPr>
        <w:rPr>
          <w:rFonts w:asciiTheme="majorHAnsi" w:hAnsiTheme="majorHAnsi"/>
          <w:b/>
          <w:sz w:val="32"/>
          <w:szCs w:val="32"/>
        </w:rPr>
      </w:pPr>
      <w:r>
        <w:rPr>
          <w:rFonts w:asciiTheme="majorHAnsi" w:hAnsiTheme="majorHAnsi"/>
          <w:b/>
          <w:noProof/>
          <w:sz w:val="32"/>
          <w:szCs w:val="32"/>
          <w:lang w:eastAsia="en-GB"/>
        </w:rPr>
        <mc:AlternateContent>
          <mc:Choice Requires="wps">
            <w:drawing>
              <wp:anchor distT="0" distB="0" distL="114300" distR="114300" simplePos="0" relativeHeight="251666432" behindDoc="0" locked="0" layoutInCell="1" allowOverlap="1" wp14:anchorId="7818F843" wp14:editId="70F925B0">
                <wp:simplePos x="0" y="0"/>
                <wp:positionH relativeFrom="column">
                  <wp:posOffset>2524125</wp:posOffset>
                </wp:positionH>
                <wp:positionV relativeFrom="paragraph">
                  <wp:posOffset>3504565</wp:posOffset>
                </wp:positionV>
                <wp:extent cx="600075" cy="333375"/>
                <wp:effectExtent l="0" t="0" r="28575" b="28575"/>
                <wp:wrapNone/>
                <wp:docPr id="9" name="Flowchart: Merge 9"/>
                <wp:cNvGraphicFramePr/>
                <a:graphic xmlns:a="http://schemas.openxmlformats.org/drawingml/2006/main">
                  <a:graphicData uri="http://schemas.microsoft.com/office/word/2010/wordprocessingShape">
                    <wps:wsp>
                      <wps:cNvSpPr/>
                      <wps:spPr>
                        <a:xfrm>
                          <a:off x="0" y="0"/>
                          <a:ext cx="600075" cy="33337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9" o:spid="_x0000_s1026" type="#_x0000_t128" style="position:absolute;margin-left:198.75pt;margin-top:275.95pt;width:47.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8peAIAAAsFAAAOAAAAZHJzL2Uyb0RvYy54bWysVEtv2zAMvg/YfxB0X+1kSR9GnSJLkGFA&#10;1xZoh54ZWbINyJJGKXG6Xz9Kdt89DctBIUWKj48ffX5x6DTbS/StNSWfHOWcSSNs1Zq65L/uNl9O&#10;OfMBTAXaGlnyB+n5xeLzp/PeFXJqG6sriYyCGF/0ruRNCK7IMi8a2YE/sk4aMiqLHQRSsc4qhJ6i&#10;dzqb5vlx1lusHFohvafb9WDkixRfKSnCtVJeBqZLTrWFdGI6t/HMFudQ1AiuacVYBvxDFR20hpI+&#10;hVpDALbD9l2orhVovVXhSNgus0q1QqYeqJtJ/qab2wacTL0QON49weT/X1hxtb9B1lYlP+PMQEcj&#10;2mjbiwYwFOynxFqys4hS73xBzrfuBkfNkxhbPijs4j81ww4J2YcnZOUhMEGXx3men8w5E2T6Sj+S&#10;KUr2/NihD9+l7VgUSq6ohlWsIVWQkIX9pQ/Do0fnmNVb3VabVuukYL1daWR7oHHPNqeTb+sxzys3&#10;bVhf8ul8lhMlBBDtlIZAYucICG9qzkDXxGcRMOV+9dp/kCQlb6CSQ+o5tZu4RR2O7qnbV3FiF2vw&#10;zfAkmcZitYnxZKLv2HSEfwA8SltbPdDY0A589k5sWop2CT7cABKBqS9aynBNR4Sy5HaUOGss/vno&#10;PvoTr8jKWU8LQUD83gFKzvQPQ4w7m8xmcYOSMpufTEnBl5btS4vZdStLQ5jQ+juRxOgf9KOo0Hb3&#10;tLvLmJVMYATlHiAflVUYFpW2X8jlMrnR1jgIl+bWiRg84hRxvDvcA7qRPIFYd2UflweKN8wZfONL&#10;Y5e7YFWbaPWMK40qKrRxaWjj1yGu9Es9eT1/wxZ/AQAA//8DAFBLAwQUAAYACAAAACEANHciROEA&#10;AAALAQAADwAAAGRycy9kb3ducmV2LnhtbEyPQU7DMBBF90jcwRokdtRJmpQmzaSCCsSGBS09gGu7&#10;SdR4bMVum94es4LlaJ7+f79eT2ZgFz363hJCOkuAaZJW9dQi7L/fn5bAfBCkxGBJI9y0h3Vzf1eL&#10;StkrbfVlF1oWQ8hXAqELwVWce9lpI/zMOk3xd7SjESGeY8vVKK4x3Aw8S5IFN6Kn2NAJpzedlqfd&#10;2SBs3P6Ufs3fPuSxfZWZ/5xuidsiPj5MLytgQU/hD4Zf/agOTXQ62DMpzwaEeflcRBShKNISWCTy&#10;MovrDgiLJM+BNzX/v6H5AQAA//8DAFBLAQItABQABgAIAAAAIQC2gziS/gAAAOEBAAATAAAAAAAA&#10;AAAAAAAAAAAAAABbQ29udGVudF9UeXBlc10ueG1sUEsBAi0AFAAGAAgAAAAhADj9If/WAAAAlAEA&#10;AAsAAAAAAAAAAAAAAAAALwEAAF9yZWxzLy5yZWxzUEsBAi0AFAAGAAgAAAAhAC1nTyl4AgAACwUA&#10;AA4AAAAAAAAAAAAAAAAALgIAAGRycy9lMm9Eb2MueG1sUEsBAi0AFAAGAAgAAAAhADR3IkThAAAA&#10;CwEAAA8AAAAAAAAAAAAAAAAA0gQAAGRycy9kb3ducmV2LnhtbFBLBQYAAAAABAAEAPMAAADgBQAA&#10;AAA=&#10;" fillcolor="#4f81bd" strokecolor="#385d8a" strokeweight="2pt"/>
            </w:pict>
          </mc:Fallback>
        </mc:AlternateContent>
      </w:r>
      <w:r>
        <w:rPr>
          <w:rFonts w:asciiTheme="majorHAnsi" w:hAnsiTheme="majorHAnsi"/>
          <w:b/>
          <w:noProof/>
          <w:sz w:val="32"/>
          <w:szCs w:val="32"/>
          <w:lang w:eastAsia="en-GB"/>
        </w:rPr>
        <mc:AlternateContent>
          <mc:Choice Requires="wps">
            <w:drawing>
              <wp:anchor distT="0" distB="0" distL="114300" distR="114300" simplePos="0" relativeHeight="251664384" behindDoc="0" locked="0" layoutInCell="1" allowOverlap="1" wp14:anchorId="054DAB24" wp14:editId="0FAB43FF">
                <wp:simplePos x="0" y="0"/>
                <wp:positionH relativeFrom="column">
                  <wp:posOffset>2524125</wp:posOffset>
                </wp:positionH>
                <wp:positionV relativeFrom="paragraph">
                  <wp:posOffset>1018540</wp:posOffset>
                </wp:positionV>
                <wp:extent cx="600075" cy="333375"/>
                <wp:effectExtent l="0" t="0" r="28575" b="28575"/>
                <wp:wrapNone/>
                <wp:docPr id="8" name="Flowchart: Merge 8"/>
                <wp:cNvGraphicFramePr/>
                <a:graphic xmlns:a="http://schemas.openxmlformats.org/drawingml/2006/main">
                  <a:graphicData uri="http://schemas.microsoft.com/office/word/2010/wordprocessingShape">
                    <wps:wsp>
                      <wps:cNvSpPr/>
                      <wps:spPr>
                        <a:xfrm>
                          <a:off x="0" y="0"/>
                          <a:ext cx="600075" cy="33337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8" o:spid="_x0000_s1026" type="#_x0000_t128" style="position:absolute;margin-left:198.75pt;margin-top:80.2pt;width:47.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NpeQIAAAsFAAAOAAAAZHJzL2Uyb0RvYy54bWysVE1v2zAMvQ/YfxB0X+1kSdsZdYosQYYB&#10;XVugHXpmZMk2IEsapcTpfv0o2W3TrqdhOSikSPHj8dEXl4dOs71E31pT8slJzpk0wlatqUv+837z&#10;6ZwzH8BUoK2RJX+Unl8uPn646F0hp7axupLIKIjxRe9K3oTgiizzopEd+BPrpCGjsthBIBXrrELo&#10;KXqns2men2a9xcqhFdJ7ul0PRr5I8ZWSItwo5WVguuRUW0gnpnMbz2xxAUWN4JpWjGXAP1TRQWso&#10;6XOoNQRgO2z/CtW1Aq23KpwI22VWqVbI1AN1M8nfdHPXgJOpFwLHu2eY/P8LK673t8jaquQ0KAMd&#10;jWijbS8awFCwHxJryc4jSr3zBTnfuVscNU9ibPmgsIv/1Aw7JGQfn5GVh8AEXZ7meX4250yQ6TP9&#10;SKYo2ctjhz58k7ZjUSi5ohpWsYZUQUIW9lc+DI+enGNWb3VbbVqtk4L1dqWR7YHGPducT76uxzyv&#10;3LRhfcmn81lOlBBAtFMaAomdIyC8qTkDXROfRcCU+9Vr/06SlLyBSg6p59Ru4hZ1OLqnbl/FiV2s&#10;wTfDk2Qai9UmxpOJvmPTEf4B8ChtbfVIY0M78Nk7sWkp2hX4cAtIBKa+aCnDDR0RypLbUeKssfj7&#10;vfvoT7wiK2c9LQQB8WsHKDnT3w0x7stkNosblJTZ/GxKCh5btscWs+tWloYwofV3IonRP+gnUaHt&#10;Hmh3lzErmcAIyj1APiqrMCwqbb+Qy2Vyo61xEK7MnRMxeMQp4nh/eAB0I3kCse7aPi0PFG+YM/jG&#10;l8Yud8GqNtHqBVcaVVRo49LQxq9DXOljPXm9fMMWfwAAAP//AwBQSwMEFAAGAAgAAAAhAFgkxojg&#10;AAAACwEAAA8AAABkcnMvZG93bnJldi54bWxMj0FuwjAQRfeVegdrkLordgylTYiDWtSqGxaFcgBj&#10;myQiHkexgXD7TlftcvSf/rxfrkbfsYsbYhtQQTYVwByaYFusFey/Px5fgMWk0eouoFNwcxFW1f1d&#10;qQsbrrh1l12qGZVgLLSCJqW+4Dyaxnkdp6F3SNkxDF4nOoea20Ffqdx3XAqx4F63SB8a3bt148xp&#10;d/YK1v3+lH3N3j/NsX4zMm7Gm+i3Sj1MxtclsOTG9AfDrz6pQ0VOh3BGG1mnYJY/PxFKwULMgREx&#10;zyWtOyiQmcyBVyX/v6H6AQAA//8DAFBLAQItABQABgAIAAAAIQC2gziS/gAAAOEBAAATAAAAAAAA&#10;AAAAAAAAAAAAAABbQ29udGVudF9UeXBlc10ueG1sUEsBAi0AFAAGAAgAAAAhADj9If/WAAAAlAEA&#10;AAsAAAAAAAAAAAAAAAAALwEAAF9yZWxzLy5yZWxzUEsBAi0AFAAGAAgAAAAhAPRl02l5AgAACwUA&#10;AA4AAAAAAAAAAAAAAAAALgIAAGRycy9lMm9Eb2MueG1sUEsBAi0AFAAGAAgAAAAhAFgkxojgAAAA&#10;CwEAAA8AAAAAAAAAAAAAAAAA0wQAAGRycy9kb3ducmV2LnhtbFBLBQYAAAAABAAEAPMAAADgBQAA&#10;AAA=&#10;" fillcolor="#4f81bd" strokecolor="#385d8a" strokeweight="2pt"/>
            </w:pict>
          </mc:Fallback>
        </mc:AlternateContent>
      </w:r>
      <w:r>
        <w:rPr>
          <w:rFonts w:asciiTheme="majorHAnsi" w:hAnsiTheme="majorHAnsi"/>
          <w:b/>
          <w:noProof/>
          <w:sz w:val="32"/>
          <w:szCs w:val="32"/>
          <w:lang w:eastAsia="en-GB"/>
        </w:rPr>
        <mc:AlternateContent>
          <mc:Choice Requires="wps">
            <w:drawing>
              <wp:anchor distT="0" distB="0" distL="114300" distR="114300" simplePos="0" relativeHeight="251662336" behindDoc="0" locked="0" layoutInCell="1" allowOverlap="1" wp14:anchorId="385C55C9" wp14:editId="4953C78A">
                <wp:simplePos x="0" y="0"/>
                <wp:positionH relativeFrom="column">
                  <wp:posOffset>2552700</wp:posOffset>
                </wp:positionH>
                <wp:positionV relativeFrom="paragraph">
                  <wp:posOffset>2342515</wp:posOffset>
                </wp:positionV>
                <wp:extent cx="600075" cy="333375"/>
                <wp:effectExtent l="0" t="0" r="28575" b="28575"/>
                <wp:wrapNone/>
                <wp:docPr id="7" name="Flowchart: Merge 7"/>
                <wp:cNvGraphicFramePr/>
                <a:graphic xmlns:a="http://schemas.openxmlformats.org/drawingml/2006/main">
                  <a:graphicData uri="http://schemas.microsoft.com/office/word/2010/wordprocessingShape">
                    <wps:wsp>
                      <wps:cNvSpPr/>
                      <wps:spPr>
                        <a:xfrm>
                          <a:off x="0" y="0"/>
                          <a:ext cx="600075" cy="333375"/>
                        </a:xfrm>
                        <a:prstGeom prst="flowChartMerg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erge 7" o:spid="_x0000_s1026" type="#_x0000_t128" style="position:absolute;margin-left:201pt;margin-top:184.45pt;width:47.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UYeAIAAAsFAAAOAAAAZHJzL2Uyb0RvYy54bWysVEtv2zAMvg/YfxB0X+1kSdMZdYosQYYB&#10;XVugHXpmZMk2IEsapcTpfv0o2X2up2E5KKRI8fHxo88vjp1mB4m+tabkk5OcM2mErVpTl/zn3fbT&#10;GWc+gKlAWyNL/iA9v1h+/HDeu0JObWN1JZFREOOL3pW8CcEVWeZFIzvwJ9ZJQ0ZlsYNAKtZZhdBT&#10;9E5n0zw/zXqLlUMrpPd0uxmMfJniKyVFuFbKy8B0yam2kE5M5y6e2fIcihrBNa0Yy4B/qKKD1lDS&#10;p1AbCMD22P4VqmsFWm9VOBG2y6xSrZCpB+pmkr/p5rYBJ1MvBI53TzD5/xdWXB1ukLVVyRecGeho&#10;RFtte9EAhoL9kFhLtogo9c4X5HzrbnDUPImx5aPCLv5TM+yYkH14QlYeAxN0eZrn+WLOmSDTZ/qR&#10;TFGy58cOffgmbceiUHJFNaxjDamChCwcLn0YHj06x6ze6rbatlonBevdWiM7AI17tj2bfN2MeV65&#10;acP6kk/ns5woIYBopzQEEjtHQHhTcwa6Jj6LgCn3q9f+nSQpeQOVHFLPqd3ELepwdE/dvooTu9iA&#10;b4YnyTQWq02MJxN9x6Yj/APgUdrZ6oHGhnbgs3di21K0S/DhBpAITH3RUoZrOiKUJbejxFlj8fd7&#10;99GfeEVWznpaCALi1x5Qcqa/G2Lcl8lsFjcoKbP5YkoKvrTsXlrMvltbGsKE1t+JJEb/oB9Fhba7&#10;p91dxaxkAiMo9wD5qKzDsKi0/UKuVsmNtsZBuDS3TsTgEaeI493xHtCN5AnEuiv7uDxQvGHO4Btf&#10;GrvaB6vaRKtnXGlUUaGNS0Mbvw5xpV/qyev5G7b8AwAA//8DAFBLAwQUAAYACAAAACEAWeBsFOEA&#10;AAALAQAADwAAAGRycy9kb3ducmV2LnhtbEyPwU7DMBBE70j8g7VI3KidNERtiFNBBeLCgZZ+gGu7&#10;SdR4bcVum/49y4neZjWj2Tf1anIDO9sx9h4lZDMBzKL2psdWwu7n42kBLCaFRg0erYSrjbBq7u9q&#10;VRl/wY09b1PLqARjpSR0KYWK86g761Sc+WCRvIMfnUp0ji03o7pQuRt4LkTJneqRPnQq2HVn9XF7&#10;chLWYXfMvufvn/rQvuk8fk1XETZSPj5Mry/Akp3Sfxj+8AkdGmLa+xOayAYJhchpS5IwLxdLYJQo&#10;luUzsD2JPCuANzW/3dD8AgAA//8DAFBLAQItABQABgAIAAAAIQC2gziS/gAAAOEBAAATAAAAAAAA&#10;AAAAAAAAAAAAAABbQ29udGVudF9UeXBlc10ueG1sUEsBAi0AFAAGAAgAAAAhADj9If/WAAAAlAEA&#10;AAsAAAAAAAAAAAAAAAAALwEAAF9yZWxzLy5yZWxzUEsBAi0AFAAGAAgAAAAhALFzBRh4AgAACwUA&#10;AA4AAAAAAAAAAAAAAAAALgIAAGRycy9lMm9Eb2MueG1sUEsBAi0AFAAGAAgAAAAhAFngbBThAAAA&#10;CwEAAA8AAAAAAAAAAAAAAAAA0gQAAGRycy9kb3ducmV2LnhtbFBLBQYAAAAABAAEAPMAAADgBQAA&#10;AAA=&#10;" fillcolor="#4f81bd" strokecolor="#385d8a" strokeweight="2pt"/>
            </w:pict>
          </mc:Fallback>
        </mc:AlternateContent>
      </w:r>
      <w:r w:rsidR="00E83938">
        <w:rPr>
          <w:rFonts w:asciiTheme="majorHAnsi" w:hAnsiTheme="majorHAnsi"/>
          <w:b/>
          <w:noProof/>
          <w:sz w:val="32"/>
          <w:szCs w:val="32"/>
          <w:lang w:eastAsia="en-GB"/>
        </w:rPr>
        <mc:AlternateContent>
          <mc:Choice Requires="wps">
            <w:drawing>
              <wp:anchor distT="0" distB="0" distL="114300" distR="114300" simplePos="0" relativeHeight="251660288" behindDoc="0" locked="0" layoutInCell="1" allowOverlap="1" wp14:anchorId="2E1ACE41" wp14:editId="55675447">
                <wp:simplePos x="0" y="0"/>
                <wp:positionH relativeFrom="column">
                  <wp:posOffset>2600325</wp:posOffset>
                </wp:positionH>
                <wp:positionV relativeFrom="paragraph">
                  <wp:posOffset>3504565</wp:posOffset>
                </wp:positionV>
                <wp:extent cx="428625" cy="285750"/>
                <wp:effectExtent l="0" t="0" r="28575" b="19050"/>
                <wp:wrapNone/>
                <wp:docPr id="6" name="Flowchart: Merge 6"/>
                <wp:cNvGraphicFramePr/>
                <a:graphic xmlns:a="http://schemas.openxmlformats.org/drawingml/2006/main">
                  <a:graphicData uri="http://schemas.microsoft.com/office/word/2010/wordprocessingShape">
                    <wps:wsp>
                      <wps:cNvSpPr/>
                      <wps:spPr>
                        <a:xfrm>
                          <a:off x="0" y="0"/>
                          <a:ext cx="428625" cy="28575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erge 6" o:spid="_x0000_s1026" type="#_x0000_t128" style="position:absolute;margin-left:204.75pt;margin-top:275.95pt;width:33.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yWfgIAAEkFAAAOAAAAZHJzL2Uyb0RvYy54bWysVMFu2zAMvQ/YPwi6r06MJO2MOkWQosOA&#10;ri3aDj2rshQbkEWNUuJkXz9KdtyiLXYY5oMsiuQj+UTq/GLfGrZT6BuwJZ+eTDhTVkLV2E3Jfz5e&#10;fTnjzAdhK2HAqpIflOcXy8+fzjtXqBxqMJVCRiDWF50reR2CK7LMy1q1wp+AU5aUGrAVgUTcZBWK&#10;jtBbk+WTySLrACuHIJX3dHrZK/ky4WutZLjV2qvATMkpt5BWTOtzXLPluSg2KFzdyCEN8Q9ZtKKx&#10;FHSEuhRBsC0276DaRiJ40OFEQpuB1o1UqQaqZjp5U81DLZxKtRA53o00+f8HK292d8iaquQLzqxo&#10;6YquDHSyFhgK9kPhRrFFZKlzviDjB3eHg+RpG0vea2zjn4ph+8TsYWRW7QOTdDjLzxb5nDNJqvxs&#10;fjpPzGcvzg59+KagZXFTck05rGMOKYPErNhd+0ChyeloTEJMq08k7cLBqJiLsfdKU1kUOk/eqaHU&#10;2iDbCWoFIaWyYdqralGp/ng+oS9WS0FGjyQlwIisG2NG7AEgNut77B5msI+uKvXj6Dz5W2K98+iR&#10;IoMNo3PbWMCPAAxVNUTu7Y8k9dRElp6hOtClI/TT4J28aoj1a+HDnUBqfxoUGulwS0u8iJLDsOOs&#10;Bvz90Xm0p64kLWcdjVPJ/a+tQMWZ+W6pX79OZ7M4f0mYzU9zEvC15vm1xm7bNdA1TenxcDJto30w&#10;x61GaJ9o8lcxKqmElRS75DLgUViHfszp7ZBqtUpmNHNOhGv74GQEj6zGXnrcPwl0Q+sF6tkbOI6e&#10;KN70XW8bPS2stgF0k5ryhdeBb5rX1DjD2xIfhNdysnp5AZd/AAAA//8DAFBLAwQUAAYACAAAACEA&#10;F8PBH+EAAAALAQAADwAAAGRycy9kb3ducmV2LnhtbEyPwU7DMAyG70i8Q2QkLoilhWWjpemEJuCA&#10;uFBA4pg1XhvRJFWSbt3bY05wtP3p9/dXm9kO7IAhGu8k5IsMGLrWa+M6CR/vT9d3wGJSTqvBO5Rw&#10;wgib+vysUqX2R/eGhyZ1jEJcLJWEPqWx5Dy2PVoVF35ER7e9D1YlGkPHdVBHCrcDv8myFbfKOPrQ&#10;qxG3PbbfzWQlfH49ivAczJS/nF7F1a3Z7jE0Ul5ezA/3wBLO6Q+GX31Sh5qcdn5yOrJBwjIrBKES&#10;hMgLYEQs12tqt6NNsSqA1xX/36H+AQAA//8DAFBLAQItABQABgAIAAAAIQC2gziS/gAAAOEBAAAT&#10;AAAAAAAAAAAAAAAAAAAAAABbQ29udGVudF9UeXBlc10ueG1sUEsBAi0AFAAGAAgAAAAhADj9If/W&#10;AAAAlAEAAAsAAAAAAAAAAAAAAAAALwEAAF9yZWxzLy5yZWxzUEsBAi0AFAAGAAgAAAAhAI+C3JZ+&#10;AgAASQUAAA4AAAAAAAAAAAAAAAAALgIAAGRycy9lMm9Eb2MueG1sUEsBAi0AFAAGAAgAAAAhABfD&#10;wR/hAAAACwEAAA8AAAAAAAAAAAAAAAAA2AQAAGRycy9kb3ducmV2LnhtbFBLBQYAAAAABAAEAPMA&#10;AADmBQAAAAA=&#10;" fillcolor="#4f81bd [3204]" strokecolor="#243f60 [1604]" strokeweight="2pt"/>
            </w:pict>
          </mc:Fallback>
        </mc:AlternateContent>
      </w:r>
      <w:r w:rsidR="00E83938">
        <w:rPr>
          <w:rFonts w:asciiTheme="majorHAnsi" w:hAnsiTheme="majorHAnsi"/>
          <w:b/>
          <w:noProof/>
          <w:sz w:val="32"/>
          <w:szCs w:val="32"/>
          <w:lang w:eastAsia="en-GB"/>
        </w:rPr>
        <w:drawing>
          <wp:inline distT="0" distB="0" distL="0" distR="0" wp14:anchorId="54655607" wp14:editId="4EA226A1">
            <wp:extent cx="5486400" cy="3467100"/>
            <wp:effectExtent l="76200" t="38100" r="95250" b="952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83F1F" w:rsidRPr="000D1BD1" w:rsidRDefault="003961D4" w:rsidP="00526CB7">
      <w:pPr>
        <w:rPr>
          <w:rFonts w:asciiTheme="majorHAnsi" w:hAnsiTheme="majorHAnsi"/>
          <w:sz w:val="36"/>
          <w:szCs w:val="36"/>
        </w:rPr>
      </w:pPr>
      <w:r>
        <w:rPr>
          <w:rFonts w:asciiTheme="majorHAnsi" w:hAnsiTheme="majorHAnsi"/>
          <w:b/>
          <w:noProof/>
          <w:sz w:val="32"/>
          <w:szCs w:val="32"/>
          <w:lang w:eastAsia="en-GB"/>
        </w:rPr>
        <w:drawing>
          <wp:inline distT="0" distB="0" distL="0" distR="0">
            <wp:extent cx="5486400" cy="1533525"/>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683F1F" w:rsidRPr="000D1BD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B7" w:rsidRDefault="00526CB7" w:rsidP="00526CB7">
      <w:pPr>
        <w:spacing w:after="0" w:line="240" w:lineRule="auto"/>
      </w:pPr>
      <w:r>
        <w:separator/>
      </w:r>
    </w:p>
  </w:endnote>
  <w:endnote w:type="continuationSeparator" w:id="0">
    <w:p w:rsidR="00526CB7" w:rsidRDefault="00526CB7" w:rsidP="0052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B7" w:rsidRPr="00526CB7" w:rsidRDefault="00526CB7">
    <w:pPr>
      <w:pStyle w:val="Footer"/>
      <w:rPr>
        <w:sz w:val="16"/>
        <w:szCs w:val="16"/>
      </w:rPr>
    </w:pPr>
    <w:r w:rsidRPr="00526CB7">
      <w:rPr>
        <w:sz w:val="16"/>
        <w:szCs w:val="16"/>
      </w:rPr>
      <w:t>v1.1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B7" w:rsidRDefault="00526CB7" w:rsidP="00526CB7">
      <w:pPr>
        <w:spacing w:after="0" w:line="240" w:lineRule="auto"/>
      </w:pPr>
      <w:r>
        <w:separator/>
      </w:r>
    </w:p>
  </w:footnote>
  <w:footnote w:type="continuationSeparator" w:id="0">
    <w:p w:rsidR="00526CB7" w:rsidRDefault="00526CB7" w:rsidP="00526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60F"/>
    <w:multiLevelType w:val="hybridMultilevel"/>
    <w:tmpl w:val="BCDAAC14"/>
    <w:lvl w:ilvl="0" w:tplc="03A66B88">
      <w:start w:val="1"/>
      <w:numFmt w:val="bullet"/>
      <w:lvlText w:val="•"/>
      <w:lvlJc w:val="left"/>
      <w:pPr>
        <w:tabs>
          <w:tab w:val="num" w:pos="720"/>
        </w:tabs>
        <w:ind w:left="720" w:hanging="360"/>
      </w:pPr>
      <w:rPr>
        <w:rFonts w:ascii="Arial" w:hAnsi="Arial" w:hint="default"/>
      </w:rPr>
    </w:lvl>
    <w:lvl w:ilvl="1" w:tplc="CF4E9FBA" w:tentative="1">
      <w:start w:val="1"/>
      <w:numFmt w:val="bullet"/>
      <w:lvlText w:val="•"/>
      <w:lvlJc w:val="left"/>
      <w:pPr>
        <w:tabs>
          <w:tab w:val="num" w:pos="1440"/>
        </w:tabs>
        <w:ind w:left="1440" w:hanging="360"/>
      </w:pPr>
      <w:rPr>
        <w:rFonts w:ascii="Arial" w:hAnsi="Arial" w:hint="default"/>
      </w:rPr>
    </w:lvl>
    <w:lvl w:ilvl="2" w:tplc="1D42CE26" w:tentative="1">
      <w:start w:val="1"/>
      <w:numFmt w:val="bullet"/>
      <w:lvlText w:val="•"/>
      <w:lvlJc w:val="left"/>
      <w:pPr>
        <w:tabs>
          <w:tab w:val="num" w:pos="2160"/>
        </w:tabs>
        <w:ind w:left="2160" w:hanging="360"/>
      </w:pPr>
      <w:rPr>
        <w:rFonts w:ascii="Arial" w:hAnsi="Arial" w:hint="default"/>
      </w:rPr>
    </w:lvl>
    <w:lvl w:ilvl="3" w:tplc="0180C5D2" w:tentative="1">
      <w:start w:val="1"/>
      <w:numFmt w:val="bullet"/>
      <w:lvlText w:val="•"/>
      <w:lvlJc w:val="left"/>
      <w:pPr>
        <w:tabs>
          <w:tab w:val="num" w:pos="2880"/>
        </w:tabs>
        <w:ind w:left="2880" w:hanging="360"/>
      </w:pPr>
      <w:rPr>
        <w:rFonts w:ascii="Arial" w:hAnsi="Arial" w:hint="default"/>
      </w:rPr>
    </w:lvl>
    <w:lvl w:ilvl="4" w:tplc="C24A4DAC" w:tentative="1">
      <w:start w:val="1"/>
      <w:numFmt w:val="bullet"/>
      <w:lvlText w:val="•"/>
      <w:lvlJc w:val="left"/>
      <w:pPr>
        <w:tabs>
          <w:tab w:val="num" w:pos="3600"/>
        </w:tabs>
        <w:ind w:left="3600" w:hanging="360"/>
      </w:pPr>
      <w:rPr>
        <w:rFonts w:ascii="Arial" w:hAnsi="Arial" w:hint="default"/>
      </w:rPr>
    </w:lvl>
    <w:lvl w:ilvl="5" w:tplc="34F87FDC" w:tentative="1">
      <w:start w:val="1"/>
      <w:numFmt w:val="bullet"/>
      <w:lvlText w:val="•"/>
      <w:lvlJc w:val="left"/>
      <w:pPr>
        <w:tabs>
          <w:tab w:val="num" w:pos="4320"/>
        </w:tabs>
        <w:ind w:left="4320" w:hanging="360"/>
      </w:pPr>
      <w:rPr>
        <w:rFonts w:ascii="Arial" w:hAnsi="Arial" w:hint="default"/>
      </w:rPr>
    </w:lvl>
    <w:lvl w:ilvl="6" w:tplc="828EE398" w:tentative="1">
      <w:start w:val="1"/>
      <w:numFmt w:val="bullet"/>
      <w:lvlText w:val="•"/>
      <w:lvlJc w:val="left"/>
      <w:pPr>
        <w:tabs>
          <w:tab w:val="num" w:pos="5040"/>
        </w:tabs>
        <w:ind w:left="5040" w:hanging="360"/>
      </w:pPr>
      <w:rPr>
        <w:rFonts w:ascii="Arial" w:hAnsi="Arial" w:hint="default"/>
      </w:rPr>
    </w:lvl>
    <w:lvl w:ilvl="7" w:tplc="BC6ABCA0" w:tentative="1">
      <w:start w:val="1"/>
      <w:numFmt w:val="bullet"/>
      <w:lvlText w:val="•"/>
      <w:lvlJc w:val="left"/>
      <w:pPr>
        <w:tabs>
          <w:tab w:val="num" w:pos="5760"/>
        </w:tabs>
        <w:ind w:left="5760" w:hanging="360"/>
      </w:pPr>
      <w:rPr>
        <w:rFonts w:ascii="Arial" w:hAnsi="Arial" w:hint="default"/>
      </w:rPr>
    </w:lvl>
    <w:lvl w:ilvl="8" w:tplc="CAB41A5E" w:tentative="1">
      <w:start w:val="1"/>
      <w:numFmt w:val="bullet"/>
      <w:lvlText w:val="•"/>
      <w:lvlJc w:val="left"/>
      <w:pPr>
        <w:tabs>
          <w:tab w:val="num" w:pos="6480"/>
        </w:tabs>
        <w:ind w:left="6480" w:hanging="360"/>
      </w:pPr>
      <w:rPr>
        <w:rFonts w:ascii="Arial" w:hAnsi="Arial" w:hint="default"/>
      </w:rPr>
    </w:lvl>
  </w:abstractNum>
  <w:abstractNum w:abstractNumId="1">
    <w:nsid w:val="083A468C"/>
    <w:multiLevelType w:val="hybridMultilevel"/>
    <w:tmpl w:val="79040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87C26"/>
    <w:multiLevelType w:val="hybridMultilevel"/>
    <w:tmpl w:val="1BBAFD74"/>
    <w:lvl w:ilvl="0" w:tplc="E4E81C26">
      <w:start w:val="1"/>
      <w:numFmt w:val="bullet"/>
      <w:lvlText w:val="•"/>
      <w:lvlJc w:val="left"/>
      <w:pPr>
        <w:tabs>
          <w:tab w:val="num" w:pos="720"/>
        </w:tabs>
        <w:ind w:left="720" w:hanging="360"/>
      </w:pPr>
      <w:rPr>
        <w:rFonts w:ascii="Arial" w:hAnsi="Arial" w:hint="default"/>
      </w:rPr>
    </w:lvl>
    <w:lvl w:ilvl="1" w:tplc="37B8D720" w:tentative="1">
      <w:start w:val="1"/>
      <w:numFmt w:val="bullet"/>
      <w:lvlText w:val="•"/>
      <w:lvlJc w:val="left"/>
      <w:pPr>
        <w:tabs>
          <w:tab w:val="num" w:pos="1440"/>
        </w:tabs>
        <w:ind w:left="1440" w:hanging="360"/>
      </w:pPr>
      <w:rPr>
        <w:rFonts w:ascii="Arial" w:hAnsi="Arial" w:hint="default"/>
      </w:rPr>
    </w:lvl>
    <w:lvl w:ilvl="2" w:tplc="A094F358" w:tentative="1">
      <w:start w:val="1"/>
      <w:numFmt w:val="bullet"/>
      <w:lvlText w:val="•"/>
      <w:lvlJc w:val="left"/>
      <w:pPr>
        <w:tabs>
          <w:tab w:val="num" w:pos="2160"/>
        </w:tabs>
        <w:ind w:left="2160" w:hanging="360"/>
      </w:pPr>
      <w:rPr>
        <w:rFonts w:ascii="Arial" w:hAnsi="Arial" w:hint="default"/>
      </w:rPr>
    </w:lvl>
    <w:lvl w:ilvl="3" w:tplc="31F8851C" w:tentative="1">
      <w:start w:val="1"/>
      <w:numFmt w:val="bullet"/>
      <w:lvlText w:val="•"/>
      <w:lvlJc w:val="left"/>
      <w:pPr>
        <w:tabs>
          <w:tab w:val="num" w:pos="2880"/>
        </w:tabs>
        <w:ind w:left="2880" w:hanging="360"/>
      </w:pPr>
      <w:rPr>
        <w:rFonts w:ascii="Arial" w:hAnsi="Arial" w:hint="default"/>
      </w:rPr>
    </w:lvl>
    <w:lvl w:ilvl="4" w:tplc="0DF4AC6E" w:tentative="1">
      <w:start w:val="1"/>
      <w:numFmt w:val="bullet"/>
      <w:lvlText w:val="•"/>
      <w:lvlJc w:val="left"/>
      <w:pPr>
        <w:tabs>
          <w:tab w:val="num" w:pos="3600"/>
        </w:tabs>
        <w:ind w:left="3600" w:hanging="360"/>
      </w:pPr>
      <w:rPr>
        <w:rFonts w:ascii="Arial" w:hAnsi="Arial" w:hint="default"/>
      </w:rPr>
    </w:lvl>
    <w:lvl w:ilvl="5" w:tplc="AE1E4DE2" w:tentative="1">
      <w:start w:val="1"/>
      <w:numFmt w:val="bullet"/>
      <w:lvlText w:val="•"/>
      <w:lvlJc w:val="left"/>
      <w:pPr>
        <w:tabs>
          <w:tab w:val="num" w:pos="4320"/>
        </w:tabs>
        <w:ind w:left="4320" w:hanging="360"/>
      </w:pPr>
      <w:rPr>
        <w:rFonts w:ascii="Arial" w:hAnsi="Arial" w:hint="default"/>
      </w:rPr>
    </w:lvl>
    <w:lvl w:ilvl="6" w:tplc="319473C0" w:tentative="1">
      <w:start w:val="1"/>
      <w:numFmt w:val="bullet"/>
      <w:lvlText w:val="•"/>
      <w:lvlJc w:val="left"/>
      <w:pPr>
        <w:tabs>
          <w:tab w:val="num" w:pos="5040"/>
        </w:tabs>
        <w:ind w:left="5040" w:hanging="360"/>
      </w:pPr>
      <w:rPr>
        <w:rFonts w:ascii="Arial" w:hAnsi="Arial" w:hint="default"/>
      </w:rPr>
    </w:lvl>
    <w:lvl w:ilvl="7" w:tplc="E92253CA" w:tentative="1">
      <w:start w:val="1"/>
      <w:numFmt w:val="bullet"/>
      <w:lvlText w:val="•"/>
      <w:lvlJc w:val="left"/>
      <w:pPr>
        <w:tabs>
          <w:tab w:val="num" w:pos="5760"/>
        </w:tabs>
        <w:ind w:left="5760" w:hanging="360"/>
      </w:pPr>
      <w:rPr>
        <w:rFonts w:ascii="Arial" w:hAnsi="Arial" w:hint="default"/>
      </w:rPr>
    </w:lvl>
    <w:lvl w:ilvl="8" w:tplc="C4848662" w:tentative="1">
      <w:start w:val="1"/>
      <w:numFmt w:val="bullet"/>
      <w:lvlText w:val="•"/>
      <w:lvlJc w:val="left"/>
      <w:pPr>
        <w:tabs>
          <w:tab w:val="num" w:pos="6480"/>
        </w:tabs>
        <w:ind w:left="6480" w:hanging="360"/>
      </w:pPr>
      <w:rPr>
        <w:rFonts w:ascii="Arial" w:hAnsi="Arial" w:hint="default"/>
      </w:rPr>
    </w:lvl>
  </w:abstractNum>
  <w:abstractNum w:abstractNumId="3">
    <w:nsid w:val="29A274E5"/>
    <w:multiLevelType w:val="hybridMultilevel"/>
    <w:tmpl w:val="A34AF168"/>
    <w:lvl w:ilvl="0" w:tplc="D0B64F7C">
      <w:start w:val="1"/>
      <w:numFmt w:val="bullet"/>
      <w:lvlText w:val="•"/>
      <w:lvlJc w:val="left"/>
      <w:pPr>
        <w:tabs>
          <w:tab w:val="num" w:pos="720"/>
        </w:tabs>
        <w:ind w:left="720" w:hanging="360"/>
      </w:pPr>
      <w:rPr>
        <w:rFonts w:ascii="Arial" w:hAnsi="Arial" w:hint="default"/>
      </w:rPr>
    </w:lvl>
    <w:lvl w:ilvl="1" w:tplc="B0A8D23C" w:tentative="1">
      <w:start w:val="1"/>
      <w:numFmt w:val="bullet"/>
      <w:lvlText w:val="•"/>
      <w:lvlJc w:val="left"/>
      <w:pPr>
        <w:tabs>
          <w:tab w:val="num" w:pos="1440"/>
        </w:tabs>
        <w:ind w:left="1440" w:hanging="360"/>
      </w:pPr>
      <w:rPr>
        <w:rFonts w:ascii="Arial" w:hAnsi="Arial" w:hint="default"/>
      </w:rPr>
    </w:lvl>
    <w:lvl w:ilvl="2" w:tplc="096E4440" w:tentative="1">
      <w:start w:val="1"/>
      <w:numFmt w:val="bullet"/>
      <w:lvlText w:val="•"/>
      <w:lvlJc w:val="left"/>
      <w:pPr>
        <w:tabs>
          <w:tab w:val="num" w:pos="2160"/>
        </w:tabs>
        <w:ind w:left="2160" w:hanging="360"/>
      </w:pPr>
      <w:rPr>
        <w:rFonts w:ascii="Arial" w:hAnsi="Arial" w:hint="default"/>
      </w:rPr>
    </w:lvl>
    <w:lvl w:ilvl="3" w:tplc="CC267E60" w:tentative="1">
      <w:start w:val="1"/>
      <w:numFmt w:val="bullet"/>
      <w:lvlText w:val="•"/>
      <w:lvlJc w:val="left"/>
      <w:pPr>
        <w:tabs>
          <w:tab w:val="num" w:pos="2880"/>
        </w:tabs>
        <w:ind w:left="2880" w:hanging="360"/>
      </w:pPr>
      <w:rPr>
        <w:rFonts w:ascii="Arial" w:hAnsi="Arial" w:hint="default"/>
      </w:rPr>
    </w:lvl>
    <w:lvl w:ilvl="4" w:tplc="C2FCB97E" w:tentative="1">
      <w:start w:val="1"/>
      <w:numFmt w:val="bullet"/>
      <w:lvlText w:val="•"/>
      <w:lvlJc w:val="left"/>
      <w:pPr>
        <w:tabs>
          <w:tab w:val="num" w:pos="3600"/>
        </w:tabs>
        <w:ind w:left="3600" w:hanging="360"/>
      </w:pPr>
      <w:rPr>
        <w:rFonts w:ascii="Arial" w:hAnsi="Arial" w:hint="default"/>
      </w:rPr>
    </w:lvl>
    <w:lvl w:ilvl="5" w:tplc="BC26B734" w:tentative="1">
      <w:start w:val="1"/>
      <w:numFmt w:val="bullet"/>
      <w:lvlText w:val="•"/>
      <w:lvlJc w:val="left"/>
      <w:pPr>
        <w:tabs>
          <w:tab w:val="num" w:pos="4320"/>
        </w:tabs>
        <w:ind w:left="4320" w:hanging="360"/>
      </w:pPr>
      <w:rPr>
        <w:rFonts w:ascii="Arial" w:hAnsi="Arial" w:hint="default"/>
      </w:rPr>
    </w:lvl>
    <w:lvl w:ilvl="6" w:tplc="C38ED53C" w:tentative="1">
      <w:start w:val="1"/>
      <w:numFmt w:val="bullet"/>
      <w:lvlText w:val="•"/>
      <w:lvlJc w:val="left"/>
      <w:pPr>
        <w:tabs>
          <w:tab w:val="num" w:pos="5040"/>
        </w:tabs>
        <w:ind w:left="5040" w:hanging="360"/>
      </w:pPr>
      <w:rPr>
        <w:rFonts w:ascii="Arial" w:hAnsi="Arial" w:hint="default"/>
      </w:rPr>
    </w:lvl>
    <w:lvl w:ilvl="7" w:tplc="E000DADE" w:tentative="1">
      <w:start w:val="1"/>
      <w:numFmt w:val="bullet"/>
      <w:lvlText w:val="•"/>
      <w:lvlJc w:val="left"/>
      <w:pPr>
        <w:tabs>
          <w:tab w:val="num" w:pos="5760"/>
        </w:tabs>
        <w:ind w:left="5760" w:hanging="360"/>
      </w:pPr>
      <w:rPr>
        <w:rFonts w:ascii="Arial" w:hAnsi="Arial" w:hint="default"/>
      </w:rPr>
    </w:lvl>
    <w:lvl w:ilvl="8" w:tplc="08A62B4A" w:tentative="1">
      <w:start w:val="1"/>
      <w:numFmt w:val="bullet"/>
      <w:lvlText w:val="•"/>
      <w:lvlJc w:val="left"/>
      <w:pPr>
        <w:tabs>
          <w:tab w:val="num" w:pos="6480"/>
        </w:tabs>
        <w:ind w:left="6480" w:hanging="360"/>
      </w:pPr>
      <w:rPr>
        <w:rFonts w:ascii="Arial" w:hAnsi="Arial" w:hint="default"/>
      </w:rPr>
    </w:lvl>
  </w:abstractNum>
  <w:abstractNum w:abstractNumId="4">
    <w:nsid w:val="2FAD4B45"/>
    <w:multiLevelType w:val="hybridMultilevel"/>
    <w:tmpl w:val="D8B8AFFC"/>
    <w:lvl w:ilvl="0" w:tplc="C9A2C882">
      <w:start w:val="1"/>
      <w:numFmt w:val="bullet"/>
      <w:lvlText w:val="•"/>
      <w:lvlJc w:val="left"/>
      <w:pPr>
        <w:tabs>
          <w:tab w:val="num" w:pos="720"/>
        </w:tabs>
        <w:ind w:left="720" w:hanging="360"/>
      </w:pPr>
      <w:rPr>
        <w:rFonts w:ascii="Arial" w:hAnsi="Arial" w:hint="default"/>
      </w:rPr>
    </w:lvl>
    <w:lvl w:ilvl="1" w:tplc="D86090CA" w:tentative="1">
      <w:start w:val="1"/>
      <w:numFmt w:val="bullet"/>
      <w:lvlText w:val="•"/>
      <w:lvlJc w:val="left"/>
      <w:pPr>
        <w:tabs>
          <w:tab w:val="num" w:pos="1440"/>
        </w:tabs>
        <w:ind w:left="1440" w:hanging="360"/>
      </w:pPr>
      <w:rPr>
        <w:rFonts w:ascii="Arial" w:hAnsi="Arial" w:hint="default"/>
      </w:rPr>
    </w:lvl>
    <w:lvl w:ilvl="2" w:tplc="20024D4C" w:tentative="1">
      <w:start w:val="1"/>
      <w:numFmt w:val="bullet"/>
      <w:lvlText w:val="•"/>
      <w:lvlJc w:val="left"/>
      <w:pPr>
        <w:tabs>
          <w:tab w:val="num" w:pos="2160"/>
        </w:tabs>
        <w:ind w:left="2160" w:hanging="360"/>
      </w:pPr>
      <w:rPr>
        <w:rFonts w:ascii="Arial" w:hAnsi="Arial" w:hint="default"/>
      </w:rPr>
    </w:lvl>
    <w:lvl w:ilvl="3" w:tplc="E82CA088" w:tentative="1">
      <w:start w:val="1"/>
      <w:numFmt w:val="bullet"/>
      <w:lvlText w:val="•"/>
      <w:lvlJc w:val="left"/>
      <w:pPr>
        <w:tabs>
          <w:tab w:val="num" w:pos="2880"/>
        </w:tabs>
        <w:ind w:left="2880" w:hanging="360"/>
      </w:pPr>
      <w:rPr>
        <w:rFonts w:ascii="Arial" w:hAnsi="Arial" w:hint="default"/>
      </w:rPr>
    </w:lvl>
    <w:lvl w:ilvl="4" w:tplc="3126F90E" w:tentative="1">
      <w:start w:val="1"/>
      <w:numFmt w:val="bullet"/>
      <w:lvlText w:val="•"/>
      <w:lvlJc w:val="left"/>
      <w:pPr>
        <w:tabs>
          <w:tab w:val="num" w:pos="3600"/>
        </w:tabs>
        <w:ind w:left="3600" w:hanging="360"/>
      </w:pPr>
      <w:rPr>
        <w:rFonts w:ascii="Arial" w:hAnsi="Arial" w:hint="default"/>
      </w:rPr>
    </w:lvl>
    <w:lvl w:ilvl="5" w:tplc="50C875D6" w:tentative="1">
      <w:start w:val="1"/>
      <w:numFmt w:val="bullet"/>
      <w:lvlText w:val="•"/>
      <w:lvlJc w:val="left"/>
      <w:pPr>
        <w:tabs>
          <w:tab w:val="num" w:pos="4320"/>
        </w:tabs>
        <w:ind w:left="4320" w:hanging="360"/>
      </w:pPr>
      <w:rPr>
        <w:rFonts w:ascii="Arial" w:hAnsi="Arial" w:hint="default"/>
      </w:rPr>
    </w:lvl>
    <w:lvl w:ilvl="6" w:tplc="F7D2B91A" w:tentative="1">
      <w:start w:val="1"/>
      <w:numFmt w:val="bullet"/>
      <w:lvlText w:val="•"/>
      <w:lvlJc w:val="left"/>
      <w:pPr>
        <w:tabs>
          <w:tab w:val="num" w:pos="5040"/>
        </w:tabs>
        <w:ind w:left="5040" w:hanging="360"/>
      </w:pPr>
      <w:rPr>
        <w:rFonts w:ascii="Arial" w:hAnsi="Arial" w:hint="default"/>
      </w:rPr>
    </w:lvl>
    <w:lvl w:ilvl="7" w:tplc="8CC04572" w:tentative="1">
      <w:start w:val="1"/>
      <w:numFmt w:val="bullet"/>
      <w:lvlText w:val="•"/>
      <w:lvlJc w:val="left"/>
      <w:pPr>
        <w:tabs>
          <w:tab w:val="num" w:pos="5760"/>
        </w:tabs>
        <w:ind w:left="5760" w:hanging="360"/>
      </w:pPr>
      <w:rPr>
        <w:rFonts w:ascii="Arial" w:hAnsi="Arial" w:hint="default"/>
      </w:rPr>
    </w:lvl>
    <w:lvl w:ilvl="8" w:tplc="8CA8839A" w:tentative="1">
      <w:start w:val="1"/>
      <w:numFmt w:val="bullet"/>
      <w:lvlText w:val="•"/>
      <w:lvlJc w:val="left"/>
      <w:pPr>
        <w:tabs>
          <w:tab w:val="num" w:pos="6480"/>
        </w:tabs>
        <w:ind w:left="6480" w:hanging="360"/>
      </w:pPr>
      <w:rPr>
        <w:rFonts w:ascii="Arial" w:hAnsi="Arial" w:hint="default"/>
      </w:rPr>
    </w:lvl>
  </w:abstractNum>
  <w:abstractNum w:abstractNumId="5">
    <w:nsid w:val="352A3889"/>
    <w:multiLevelType w:val="hybridMultilevel"/>
    <w:tmpl w:val="2FA4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1165C"/>
    <w:multiLevelType w:val="hybridMultilevel"/>
    <w:tmpl w:val="0DCEDFC6"/>
    <w:lvl w:ilvl="0" w:tplc="67C6716C">
      <w:start w:val="1"/>
      <w:numFmt w:val="bullet"/>
      <w:lvlText w:val="•"/>
      <w:lvlJc w:val="left"/>
      <w:pPr>
        <w:tabs>
          <w:tab w:val="num" w:pos="720"/>
        </w:tabs>
        <w:ind w:left="720" w:hanging="360"/>
      </w:pPr>
      <w:rPr>
        <w:rFonts w:ascii="Arial" w:hAnsi="Arial" w:hint="default"/>
      </w:rPr>
    </w:lvl>
    <w:lvl w:ilvl="1" w:tplc="C99A98F6" w:tentative="1">
      <w:start w:val="1"/>
      <w:numFmt w:val="bullet"/>
      <w:lvlText w:val="•"/>
      <w:lvlJc w:val="left"/>
      <w:pPr>
        <w:tabs>
          <w:tab w:val="num" w:pos="1440"/>
        </w:tabs>
        <w:ind w:left="1440" w:hanging="360"/>
      </w:pPr>
      <w:rPr>
        <w:rFonts w:ascii="Arial" w:hAnsi="Arial" w:hint="default"/>
      </w:rPr>
    </w:lvl>
    <w:lvl w:ilvl="2" w:tplc="A81607BA" w:tentative="1">
      <w:start w:val="1"/>
      <w:numFmt w:val="bullet"/>
      <w:lvlText w:val="•"/>
      <w:lvlJc w:val="left"/>
      <w:pPr>
        <w:tabs>
          <w:tab w:val="num" w:pos="2160"/>
        </w:tabs>
        <w:ind w:left="2160" w:hanging="360"/>
      </w:pPr>
      <w:rPr>
        <w:rFonts w:ascii="Arial" w:hAnsi="Arial" w:hint="default"/>
      </w:rPr>
    </w:lvl>
    <w:lvl w:ilvl="3" w:tplc="C60A19FE" w:tentative="1">
      <w:start w:val="1"/>
      <w:numFmt w:val="bullet"/>
      <w:lvlText w:val="•"/>
      <w:lvlJc w:val="left"/>
      <w:pPr>
        <w:tabs>
          <w:tab w:val="num" w:pos="2880"/>
        </w:tabs>
        <w:ind w:left="2880" w:hanging="360"/>
      </w:pPr>
      <w:rPr>
        <w:rFonts w:ascii="Arial" w:hAnsi="Arial" w:hint="default"/>
      </w:rPr>
    </w:lvl>
    <w:lvl w:ilvl="4" w:tplc="8C9E2824" w:tentative="1">
      <w:start w:val="1"/>
      <w:numFmt w:val="bullet"/>
      <w:lvlText w:val="•"/>
      <w:lvlJc w:val="left"/>
      <w:pPr>
        <w:tabs>
          <w:tab w:val="num" w:pos="3600"/>
        </w:tabs>
        <w:ind w:left="3600" w:hanging="360"/>
      </w:pPr>
      <w:rPr>
        <w:rFonts w:ascii="Arial" w:hAnsi="Arial" w:hint="default"/>
      </w:rPr>
    </w:lvl>
    <w:lvl w:ilvl="5" w:tplc="3168B0C6" w:tentative="1">
      <w:start w:val="1"/>
      <w:numFmt w:val="bullet"/>
      <w:lvlText w:val="•"/>
      <w:lvlJc w:val="left"/>
      <w:pPr>
        <w:tabs>
          <w:tab w:val="num" w:pos="4320"/>
        </w:tabs>
        <w:ind w:left="4320" w:hanging="360"/>
      </w:pPr>
      <w:rPr>
        <w:rFonts w:ascii="Arial" w:hAnsi="Arial" w:hint="default"/>
      </w:rPr>
    </w:lvl>
    <w:lvl w:ilvl="6" w:tplc="519AD5AE" w:tentative="1">
      <w:start w:val="1"/>
      <w:numFmt w:val="bullet"/>
      <w:lvlText w:val="•"/>
      <w:lvlJc w:val="left"/>
      <w:pPr>
        <w:tabs>
          <w:tab w:val="num" w:pos="5040"/>
        </w:tabs>
        <w:ind w:left="5040" w:hanging="360"/>
      </w:pPr>
      <w:rPr>
        <w:rFonts w:ascii="Arial" w:hAnsi="Arial" w:hint="default"/>
      </w:rPr>
    </w:lvl>
    <w:lvl w:ilvl="7" w:tplc="1F0207D0" w:tentative="1">
      <w:start w:val="1"/>
      <w:numFmt w:val="bullet"/>
      <w:lvlText w:val="•"/>
      <w:lvlJc w:val="left"/>
      <w:pPr>
        <w:tabs>
          <w:tab w:val="num" w:pos="5760"/>
        </w:tabs>
        <w:ind w:left="5760" w:hanging="360"/>
      </w:pPr>
      <w:rPr>
        <w:rFonts w:ascii="Arial" w:hAnsi="Arial" w:hint="default"/>
      </w:rPr>
    </w:lvl>
    <w:lvl w:ilvl="8" w:tplc="F16A2BD2" w:tentative="1">
      <w:start w:val="1"/>
      <w:numFmt w:val="bullet"/>
      <w:lvlText w:val="•"/>
      <w:lvlJc w:val="left"/>
      <w:pPr>
        <w:tabs>
          <w:tab w:val="num" w:pos="6480"/>
        </w:tabs>
        <w:ind w:left="6480" w:hanging="360"/>
      </w:pPr>
      <w:rPr>
        <w:rFonts w:ascii="Arial" w:hAnsi="Arial" w:hint="default"/>
      </w:rPr>
    </w:lvl>
  </w:abstractNum>
  <w:abstractNum w:abstractNumId="7">
    <w:nsid w:val="484A7BEA"/>
    <w:multiLevelType w:val="hybridMultilevel"/>
    <w:tmpl w:val="4818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7C5570"/>
    <w:multiLevelType w:val="hybridMultilevel"/>
    <w:tmpl w:val="DF50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E26C0"/>
    <w:multiLevelType w:val="hybridMultilevel"/>
    <w:tmpl w:val="7DE41638"/>
    <w:lvl w:ilvl="0" w:tplc="DA44DED4">
      <w:start w:val="1"/>
      <w:numFmt w:val="bullet"/>
      <w:lvlText w:val="•"/>
      <w:lvlJc w:val="left"/>
      <w:pPr>
        <w:tabs>
          <w:tab w:val="num" w:pos="720"/>
        </w:tabs>
        <w:ind w:left="720" w:hanging="360"/>
      </w:pPr>
      <w:rPr>
        <w:rFonts w:ascii="Arial" w:hAnsi="Arial" w:hint="default"/>
      </w:rPr>
    </w:lvl>
    <w:lvl w:ilvl="1" w:tplc="29724974" w:tentative="1">
      <w:start w:val="1"/>
      <w:numFmt w:val="bullet"/>
      <w:lvlText w:val="•"/>
      <w:lvlJc w:val="left"/>
      <w:pPr>
        <w:tabs>
          <w:tab w:val="num" w:pos="1440"/>
        </w:tabs>
        <w:ind w:left="1440" w:hanging="360"/>
      </w:pPr>
      <w:rPr>
        <w:rFonts w:ascii="Arial" w:hAnsi="Arial" w:hint="default"/>
      </w:rPr>
    </w:lvl>
    <w:lvl w:ilvl="2" w:tplc="3E861C82" w:tentative="1">
      <w:start w:val="1"/>
      <w:numFmt w:val="bullet"/>
      <w:lvlText w:val="•"/>
      <w:lvlJc w:val="left"/>
      <w:pPr>
        <w:tabs>
          <w:tab w:val="num" w:pos="2160"/>
        </w:tabs>
        <w:ind w:left="2160" w:hanging="360"/>
      </w:pPr>
      <w:rPr>
        <w:rFonts w:ascii="Arial" w:hAnsi="Arial" w:hint="default"/>
      </w:rPr>
    </w:lvl>
    <w:lvl w:ilvl="3" w:tplc="F3E6570A" w:tentative="1">
      <w:start w:val="1"/>
      <w:numFmt w:val="bullet"/>
      <w:lvlText w:val="•"/>
      <w:lvlJc w:val="left"/>
      <w:pPr>
        <w:tabs>
          <w:tab w:val="num" w:pos="2880"/>
        </w:tabs>
        <w:ind w:left="2880" w:hanging="360"/>
      </w:pPr>
      <w:rPr>
        <w:rFonts w:ascii="Arial" w:hAnsi="Arial" w:hint="default"/>
      </w:rPr>
    </w:lvl>
    <w:lvl w:ilvl="4" w:tplc="93CC60BA" w:tentative="1">
      <w:start w:val="1"/>
      <w:numFmt w:val="bullet"/>
      <w:lvlText w:val="•"/>
      <w:lvlJc w:val="left"/>
      <w:pPr>
        <w:tabs>
          <w:tab w:val="num" w:pos="3600"/>
        </w:tabs>
        <w:ind w:left="3600" w:hanging="360"/>
      </w:pPr>
      <w:rPr>
        <w:rFonts w:ascii="Arial" w:hAnsi="Arial" w:hint="default"/>
      </w:rPr>
    </w:lvl>
    <w:lvl w:ilvl="5" w:tplc="469E7C5A" w:tentative="1">
      <w:start w:val="1"/>
      <w:numFmt w:val="bullet"/>
      <w:lvlText w:val="•"/>
      <w:lvlJc w:val="left"/>
      <w:pPr>
        <w:tabs>
          <w:tab w:val="num" w:pos="4320"/>
        </w:tabs>
        <w:ind w:left="4320" w:hanging="360"/>
      </w:pPr>
      <w:rPr>
        <w:rFonts w:ascii="Arial" w:hAnsi="Arial" w:hint="default"/>
      </w:rPr>
    </w:lvl>
    <w:lvl w:ilvl="6" w:tplc="00E00DD4" w:tentative="1">
      <w:start w:val="1"/>
      <w:numFmt w:val="bullet"/>
      <w:lvlText w:val="•"/>
      <w:lvlJc w:val="left"/>
      <w:pPr>
        <w:tabs>
          <w:tab w:val="num" w:pos="5040"/>
        </w:tabs>
        <w:ind w:left="5040" w:hanging="360"/>
      </w:pPr>
      <w:rPr>
        <w:rFonts w:ascii="Arial" w:hAnsi="Arial" w:hint="default"/>
      </w:rPr>
    </w:lvl>
    <w:lvl w:ilvl="7" w:tplc="DF36D1A4" w:tentative="1">
      <w:start w:val="1"/>
      <w:numFmt w:val="bullet"/>
      <w:lvlText w:val="•"/>
      <w:lvlJc w:val="left"/>
      <w:pPr>
        <w:tabs>
          <w:tab w:val="num" w:pos="5760"/>
        </w:tabs>
        <w:ind w:left="5760" w:hanging="360"/>
      </w:pPr>
      <w:rPr>
        <w:rFonts w:ascii="Arial" w:hAnsi="Arial" w:hint="default"/>
      </w:rPr>
    </w:lvl>
    <w:lvl w:ilvl="8" w:tplc="FD0E9F2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2"/>
  </w:num>
  <w:num w:numId="4">
    <w:abstractNumId w:val="6"/>
  </w:num>
  <w:num w:numId="5">
    <w:abstractNumId w:val="3"/>
  </w:num>
  <w:num w:numId="6">
    <w:abstractNumId w:val="0"/>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1F"/>
    <w:rsid w:val="00053097"/>
    <w:rsid w:val="00090DB1"/>
    <w:rsid w:val="000D1BD1"/>
    <w:rsid w:val="00117799"/>
    <w:rsid w:val="001242DB"/>
    <w:rsid w:val="00131AEA"/>
    <w:rsid w:val="0019111E"/>
    <w:rsid w:val="001D3873"/>
    <w:rsid w:val="003961D4"/>
    <w:rsid w:val="003A693E"/>
    <w:rsid w:val="00435E10"/>
    <w:rsid w:val="0048264B"/>
    <w:rsid w:val="004B29D6"/>
    <w:rsid w:val="00526CB7"/>
    <w:rsid w:val="00533805"/>
    <w:rsid w:val="00541FCA"/>
    <w:rsid w:val="00660F92"/>
    <w:rsid w:val="00683F1F"/>
    <w:rsid w:val="006B61EF"/>
    <w:rsid w:val="00743317"/>
    <w:rsid w:val="008F32F1"/>
    <w:rsid w:val="00904442"/>
    <w:rsid w:val="00907238"/>
    <w:rsid w:val="00935ACD"/>
    <w:rsid w:val="009F0B0F"/>
    <w:rsid w:val="009F569A"/>
    <w:rsid w:val="00A759E3"/>
    <w:rsid w:val="00AD7CED"/>
    <w:rsid w:val="00BA59EA"/>
    <w:rsid w:val="00BA7B08"/>
    <w:rsid w:val="00C20997"/>
    <w:rsid w:val="00C74D10"/>
    <w:rsid w:val="00CC5B5A"/>
    <w:rsid w:val="00D12334"/>
    <w:rsid w:val="00D67611"/>
    <w:rsid w:val="00D70B35"/>
    <w:rsid w:val="00DB3307"/>
    <w:rsid w:val="00DD290D"/>
    <w:rsid w:val="00E60A11"/>
    <w:rsid w:val="00E83938"/>
    <w:rsid w:val="00F3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1F"/>
    <w:pPr>
      <w:ind w:left="720"/>
      <w:contextualSpacing/>
    </w:pPr>
  </w:style>
  <w:style w:type="character" w:styleId="Hyperlink">
    <w:name w:val="Hyperlink"/>
    <w:basedOn w:val="DefaultParagraphFont"/>
    <w:uiPriority w:val="99"/>
    <w:unhideWhenUsed/>
    <w:rsid w:val="00F376D6"/>
    <w:rPr>
      <w:color w:val="0000FF" w:themeColor="hyperlink"/>
      <w:u w:val="single"/>
    </w:rPr>
  </w:style>
  <w:style w:type="paragraph" w:styleId="BalloonText">
    <w:name w:val="Balloon Text"/>
    <w:basedOn w:val="Normal"/>
    <w:link w:val="BalloonTextChar"/>
    <w:uiPriority w:val="99"/>
    <w:semiHidden/>
    <w:unhideWhenUsed/>
    <w:rsid w:val="0039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D4"/>
    <w:rPr>
      <w:rFonts w:ascii="Tahoma" w:hAnsi="Tahoma" w:cs="Tahoma"/>
      <w:sz w:val="16"/>
      <w:szCs w:val="16"/>
    </w:rPr>
  </w:style>
  <w:style w:type="character" w:styleId="CommentReference">
    <w:name w:val="annotation reference"/>
    <w:basedOn w:val="DefaultParagraphFont"/>
    <w:uiPriority w:val="99"/>
    <w:semiHidden/>
    <w:unhideWhenUsed/>
    <w:rsid w:val="00D12334"/>
    <w:rPr>
      <w:sz w:val="16"/>
      <w:szCs w:val="16"/>
    </w:rPr>
  </w:style>
  <w:style w:type="paragraph" w:styleId="CommentText">
    <w:name w:val="annotation text"/>
    <w:basedOn w:val="Normal"/>
    <w:link w:val="CommentTextChar"/>
    <w:uiPriority w:val="99"/>
    <w:semiHidden/>
    <w:unhideWhenUsed/>
    <w:rsid w:val="00D12334"/>
    <w:pPr>
      <w:spacing w:line="240" w:lineRule="auto"/>
    </w:pPr>
    <w:rPr>
      <w:sz w:val="20"/>
      <w:szCs w:val="20"/>
    </w:rPr>
  </w:style>
  <w:style w:type="character" w:customStyle="1" w:styleId="CommentTextChar">
    <w:name w:val="Comment Text Char"/>
    <w:basedOn w:val="DefaultParagraphFont"/>
    <w:link w:val="CommentText"/>
    <w:uiPriority w:val="99"/>
    <w:semiHidden/>
    <w:rsid w:val="00D12334"/>
    <w:rPr>
      <w:sz w:val="20"/>
      <w:szCs w:val="20"/>
    </w:rPr>
  </w:style>
  <w:style w:type="paragraph" w:styleId="CommentSubject">
    <w:name w:val="annotation subject"/>
    <w:basedOn w:val="CommentText"/>
    <w:next w:val="CommentText"/>
    <w:link w:val="CommentSubjectChar"/>
    <w:uiPriority w:val="99"/>
    <w:semiHidden/>
    <w:unhideWhenUsed/>
    <w:rsid w:val="00D12334"/>
    <w:rPr>
      <w:b/>
      <w:bCs/>
    </w:rPr>
  </w:style>
  <w:style w:type="character" w:customStyle="1" w:styleId="CommentSubjectChar">
    <w:name w:val="Comment Subject Char"/>
    <w:basedOn w:val="CommentTextChar"/>
    <w:link w:val="CommentSubject"/>
    <w:uiPriority w:val="99"/>
    <w:semiHidden/>
    <w:rsid w:val="00D12334"/>
    <w:rPr>
      <w:b/>
      <w:bCs/>
      <w:sz w:val="20"/>
      <w:szCs w:val="20"/>
    </w:rPr>
  </w:style>
  <w:style w:type="paragraph" w:styleId="Header">
    <w:name w:val="header"/>
    <w:basedOn w:val="Normal"/>
    <w:link w:val="HeaderChar"/>
    <w:uiPriority w:val="99"/>
    <w:unhideWhenUsed/>
    <w:rsid w:val="00526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B7"/>
  </w:style>
  <w:style w:type="paragraph" w:styleId="Footer">
    <w:name w:val="footer"/>
    <w:basedOn w:val="Normal"/>
    <w:link w:val="FooterChar"/>
    <w:uiPriority w:val="99"/>
    <w:unhideWhenUsed/>
    <w:rsid w:val="00526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1F"/>
    <w:pPr>
      <w:ind w:left="720"/>
      <w:contextualSpacing/>
    </w:pPr>
  </w:style>
  <w:style w:type="character" w:styleId="Hyperlink">
    <w:name w:val="Hyperlink"/>
    <w:basedOn w:val="DefaultParagraphFont"/>
    <w:uiPriority w:val="99"/>
    <w:unhideWhenUsed/>
    <w:rsid w:val="00F376D6"/>
    <w:rPr>
      <w:color w:val="0000FF" w:themeColor="hyperlink"/>
      <w:u w:val="single"/>
    </w:rPr>
  </w:style>
  <w:style w:type="paragraph" w:styleId="BalloonText">
    <w:name w:val="Balloon Text"/>
    <w:basedOn w:val="Normal"/>
    <w:link w:val="BalloonTextChar"/>
    <w:uiPriority w:val="99"/>
    <w:semiHidden/>
    <w:unhideWhenUsed/>
    <w:rsid w:val="00396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D4"/>
    <w:rPr>
      <w:rFonts w:ascii="Tahoma" w:hAnsi="Tahoma" w:cs="Tahoma"/>
      <w:sz w:val="16"/>
      <w:szCs w:val="16"/>
    </w:rPr>
  </w:style>
  <w:style w:type="character" w:styleId="CommentReference">
    <w:name w:val="annotation reference"/>
    <w:basedOn w:val="DefaultParagraphFont"/>
    <w:uiPriority w:val="99"/>
    <w:semiHidden/>
    <w:unhideWhenUsed/>
    <w:rsid w:val="00D12334"/>
    <w:rPr>
      <w:sz w:val="16"/>
      <w:szCs w:val="16"/>
    </w:rPr>
  </w:style>
  <w:style w:type="paragraph" w:styleId="CommentText">
    <w:name w:val="annotation text"/>
    <w:basedOn w:val="Normal"/>
    <w:link w:val="CommentTextChar"/>
    <w:uiPriority w:val="99"/>
    <w:semiHidden/>
    <w:unhideWhenUsed/>
    <w:rsid w:val="00D12334"/>
    <w:pPr>
      <w:spacing w:line="240" w:lineRule="auto"/>
    </w:pPr>
    <w:rPr>
      <w:sz w:val="20"/>
      <w:szCs w:val="20"/>
    </w:rPr>
  </w:style>
  <w:style w:type="character" w:customStyle="1" w:styleId="CommentTextChar">
    <w:name w:val="Comment Text Char"/>
    <w:basedOn w:val="DefaultParagraphFont"/>
    <w:link w:val="CommentText"/>
    <w:uiPriority w:val="99"/>
    <w:semiHidden/>
    <w:rsid w:val="00D12334"/>
    <w:rPr>
      <w:sz w:val="20"/>
      <w:szCs w:val="20"/>
    </w:rPr>
  </w:style>
  <w:style w:type="paragraph" w:styleId="CommentSubject">
    <w:name w:val="annotation subject"/>
    <w:basedOn w:val="CommentText"/>
    <w:next w:val="CommentText"/>
    <w:link w:val="CommentSubjectChar"/>
    <w:uiPriority w:val="99"/>
    <w:semiHidden/>
    <w:unhideWhenUsed/>
    <w:rsid w:val="00D12334"/>
    <w:rPr>
      <w:b/>
      <w:bCs/>
    </w:rPr>
  </w:style>
  <w:style w:type="character" w:customStyle="1" w:styleId="CommentSubjectChar">
    <w:name w:val="Comment Subject Char"/>
    <w:basedOn w:val="CommentTextChar"/>
    <w:link w:val="CommentSubject"/>
    <w:uiPriority w:val="99"/>
    <w:semiHidden/>
    <w:rsid w:val="00D12334"/>
    <w:rPr>
      <w:b/>
      <w:bCs/>
      <w:sz w:val="20"/>
      <w:szCs w:val="20"/>
    </w:rPr>
  </w:style>
  <w:style w:type="paragraph" w:styleId="Header">
    <w:name w:val="header"/>
    <w:basedOn w:val="Normal"/>
    <w:link w:val="HeaderChar"/>
    <w:uiPriority w:val="99"/>
    <w:unhideWhenUsed/>
    <w:rsid w:val="00526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B7"/>
  </w:style>
  <w:style w:type="paragraph" w:styleId="Footer">
    <w:name w:val="footer"/>
    <w:basedOn w:val="Normal"/>
    <w:link w:val="FooterChar"/>
    <w:uiPriority w:val="99"/>
    <w:unhideWhenUsed/>
    <w:rsid w:val="00526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66">
      <w:bodyDiv w:val="1"/>
      <w:marLeft w:val="0"/>
      <w:marRight w:val="0"/>
      <w:marTop w:val="0"/>
      <w:marBottom w:val="0"/>
      <w:divBdr>
        <w:top w:val="none" w:sz="0" w:space="0" w:color="auto"/>
        <w:left w:val="none" w:sz="0" w:space="0" w:color="auto"/>
        <w:bottom w:val="none" w:sz="0" w:space="0" w:color="auto"/>
        <w:right w:val="none" w:sz="0" w:space="0" w:color="auto"/>
      </w:divBdr>
      <w:divsChild>
        <w:div w:id="243417813">
          <w:marLeft w:val="547"/>
          <w:marRight w:val="0"/>
          <w:marTop w:val="86"/>
          <w:marBottom w:val="0"/>
          <w:divBdr>
            <w:top w:val="none" w:sz="0" w:space="0" w:color="auto"/>
            <w:left w:val="none" w:sz="0" w:space="0" w:color="auto"/>
            <w:bottom w:val="none" w:sz="0" w:space="0" w:color="auto"/>
            <w:right w:val="none" w:sz="0" w:space="0" w:color="auto"/>
          </w:divBdr>
        </w:div>
      </w:divsChild>
    </w:div>
    <w:div w:id="342363595">
      <w:bodyDiv w:val="1"/>
      <w:marLeft w:val="0"/>
      <w:marRight w:val="0"/>
      <w:marTop w:val="0"/>
      <w:marBottom w:val="0"/>
      <w:divBdr>
        <w:top w:val="none" w:sz="0" w:space="0" w:color="auto"/>
        <w:left w:val="none" w:sz="0" w:space="0" w:color="auto"/>
        <w:bottom w:val="none" w:sz="0" w:space="0" w:color="auto"/>
        <w:right w:val="none" w:sz="0" w:space="0" w:color="auto"/>
      </w:divBdr>
      <w:divsChild>
        <w:div w:id="539785875">
          <w:marLeft w:val="547"/>
          <w:marRight w:val="0"/>
          <w:marTop w:val="82"/>
          <w:marBottom w:val="0"/>
          <w:divBdr>
            <w:top w:val="none" w:sz="0" w:space="0" w:color="auto"/>
            <w:left w:val="none" w:sz="0" w:space="0" w:color="auto"/>
            <w:bottom w:val="none" w:sz="0" w:space="0" w:color="auto"/>
            <w:right w:val="none" w:sz="0" w:space="0" w:color="auto"/>
          </w:divBdr>
        </w:div>
      </w:divsChild>
    </w:div>
    <w:div w:id="1143616875">
      <w:bodyDiv w:val="1"/>
      <w:marLeft w:val="0"/>
      <w:marRight w:val="0"/>
      <w:marTop w:val="0"/>
      <w:marBottom w:val="0"/>
      <w:divBdr>
        <w:top w:val="none" w:sz="0" w:space="0" w:color="auto"/>
        <w:left w:val="none" w:sz="0" w:space="0" w:color="auto"/>
        <w:bottom w:val="none" w:sz="0" w:space="0" w:color="auto"/>
        <w:right w:val="none" w:sz="0" w:space="0" w:color="auto"/>
      </w:divBdr>
      <w:divsChild>
        <w:div w:id="2070029763">
          <w:marLeft w:val="547"/>
          <w:marRight w:val="0"/>
          <w:marTop w:val="82"/>
          <w:marBottom w:val="0"/>
          <w:divBdr>
            <w:top w:val="none" w:sz="0" w:space="0" w:color="auto"/>
            <w:left w:val="none" w:sz="0" w:space="0" w:color="auto"/>
            <w:bottom w:val="none" w:sz="0" w:space="0" w:color="auto"/>
            <w:right w:val="none" w:sz="0" w:space="0" w:color="auto"/>
          </w:divBdr>
        </w:div>
      </w:divsChild>
    </w:div>
    <w:div w:id="1623227046">
      <w:bodyDiv w:val="1"/>
      <w:marLeft w:val="0"/>
      <w:marRight w:val="0"/>
      <w:marTop w:val="0"/>
      <w:marBottom w:val="0"/>
      <w:divBdr>
        <w:top w:val="none" w:sz="0" w:space="0" w:color="auto"/>
        <w:left w:val="none" w:sz="0" w:space="0" w:color="auto"/>
        <w:bottom w:val="none" w:sz="0" w:space="0" w:color="auto"/>
        <w:right w:val="none" w:sz="0" w:space="0" w:color="auto"/>
      </w:divBdr>
      <w:divsChild>
        <w:div w:id="629286457">
          <w:marLeft w:val="547"/>
          <w:marRight w:val="0"/>
          <w:marTop w:val="86"/>
          <w:marBottom w:val="0"/>
          <w:divBdr>
            <w:top w:val="none" w:sz="0" w:space="0" w:color="auto"/>
            <w:left w:val="none" w:sz="0" w:space="0" w:color="auto"/>
            <w:bottom w:val="none" w:sz="0" w:space="0" w:color="auto"/>
            <w:right w:val="none" w:sz="0" w:space="0" w:color="auto"/>
          </w:divBdr>
        </w:div>
      </w:divsChild>
    </w:div>
    <w:div w:id="1823620545">
      <w:bodyDiv w:val="1"/>
      <w:marLeft w:val="0"/>
      <w:marRight w:val="0"/>
      <w:marTop w:val="0"/>
      <w:marBottom w:val="0"/>
      <w:divBdr>
        <w:top w:val="none" w:sz="0" w:space="0" w:color="auto"/>
        <w:left w:val="none" w:sz="0" w:space="0" w:color="auto"/>
        <w:bottom w:val="none" w:sz="0" w:space="0" w:color="auto"/>
        <w:right w:val="none" w:sz="0" w:space="0" w:color="auto"/>
      </w:divBdr>
      <w:divsChild>
        <w:div w:id="995961958">
          <w:marLeft w:val="547"/>
          <w:marRight w:val="0"/>
          <w:marTop w:val="82"/>
          <w:marBottom w:val="0"/>
          <w:divBdr>
            <w:top w:val="none" w:sz="0" w:space="0" w:color="auto"/>
            <w:left w:val="none" w:sz="0" w:space="0" w:color="auto"/>
            <w:bottom w:val="none" w:sz="0" w:space="0" w:color="auto"/>
            <w:right w:val="none" w:sz="0" w:space="0" w:color="auto"/>
          </w:divBdr>
        </w:div>
      </w:divsChild>
    </w:div>
    <w:div w:id="1910843380">
      <w:bodyDiv w:val="1"/>
      <w:marLeft w:val="0"/>
      <w:marRight w:val="0"/>
      <w:marTop w:val="0"/>
      <w:marBottom w:val="0"/>
      <w:divBdr>
        <w:top w:val="none" w:sz="0" w:space="0" w:color="auto"/>
        <w:left w:val="none" w:sz="0" w:space="0" w:color="auto"/>
        <w:bottom w:val="none" w:sz="0" w:space="0" w:color="auto"/>
        <w:right w:val="none" w:sz="0" w:space="0" w:color="auto"/>
      </w:divBdr>
      <w:divsChild>
        <w:div w:id="155053017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izensadvic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http://www.moneyadviceservice.org.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A92D7B-C28A-43CC-8A9A-9EC919DE6DED}" type="doc">
      <dgm:prSet loTypeId="urn:microsoft.com/office/officeart/2005/8/layout/process4" loCatId="process" qsTypeId="urn:microsoft.com/office/officeart/2005/8/quickstyle/simple5" qsCatId="simple" csTypeId="urn:microsoft.com/office/officeart/2005/8/colors/accent1_2" csCatId="accent1" phldr="1"/>
      <dgm:spPr/>
      <dgm:t>
        <a:bodyPr/>
        <a:lstStyle/>
        <a:p>
          <a:endParaRPr lang="en-GB"/>
        </a:p>
      </dgm:t>
    </dgm:pt>
    <dgm:pt modelId="{B67201B9-F582-4DBB-AA22-1FB66286D90C}">
      <dgm:prSet phldrT="[Text]"/>
      <dgm:spPr/>
      <dgm:t>
        <a:bodyPr/>
        <a:lstStyle/>
        <a:p>
          <a:r>
            <a:rPr lang="en-GB">
              <a:latin typeface="Arial" panose="020B0604020202020204" pitchFamily="34" charset="0"/>
              <a:cs typeface="Arial" panose="020B0604020202020204" pitchFamily="34" charset="0"/>
            </a:rPr>
            <a:t>During the first 4 weeks</a:t>
          </a:r>
        </a:p>
      </dgm:t>
    </dgm:pt>
    <dgm:pt modelId="{11680CD4-FFFE-46B8-A886-E813DFDBC714}" type="parTrans" cxnId="{B5505EB7-E089-4B41-B136-85C4FE6A8289}">
      <dgm:prSet/>
      <dgm:spPr/>
      <dgm:t>
        <a:bodyPr/>
        <a:lstStyle/>
        <a:p>
          <a:endParaRPr lang="en-GB"/>
        </a:p>
      </dgm:t>
    </dgm:pt>
    <dgm:pt modelId="{21C45EC9-36FB-4AF8-98E3-D196EC3D7F7F}" type="sibTrans" cxnId="{B5505EB7-E089-4B41-B136-85C4FE6A8289}">
      <dgm:prSet/>
      <dgm:spPr/>
      <dgm:t>
        <a:bodyPr/>
        <a:lstStyle/>
        <a:p>
          <a:endParaRPr lang="en-GB"/>
        </a:p>
      </dgm:t>
    </dgm:pt>
    <dgm:pt modelId="{09905FCF-7FF2-4923-AADA-C43751F391D3}">
      <dgm:prSet phldrT="[Text]" custT="1"/>
      <dgm:spPr/>
      <dgm:t>
        <a:bodyPr/>
        <a:lstStyle/>
        <a:p>
          <a:pPr algn="l"/>
          <a:r>
            <a:rPr lang="en-GB" sz="900">
              <a:latin typeface="Arial" panose="020B0604020202020204" pitchFamily="34" charset="0"/>
              <a:cs typeface="Arial" panose="020B0604020202020204" pitchFamily="34" charset="0"/>
            </a:rPr>
            <a:t>1/13</a:t>
          </a:r>
          <a:r>
            <a:rPr lang="en-GB" sz="900" baseline="30000">
              <a:latin typeface="Arial" panose="020B0604020202020204" pitchFamily="34" charset="0"/>
              <a:cs typeface="Arial" panose="020B0604020202020204" pitchFamily="34" charset="0"/>
            </a:rPr>
            <a:t>th</a:t>
          </a:r>
          <a:r>
            <a:rPr lang="en-GB" sz="900">
              <a:latin typeface="Arial" panose="020B0604020202020204" pitchFamily="34" charset="0"/>
              <a:cs typeface="Arial" panose="020B0604020202020204" pitchFamily="34" charset="0"/>
            </a:rPr>
            <a:t> of your award will be paid into your bank account.</a:t>
          </a:r>
        </a:p>
      </dgm:t>
    </dgm:pt>
    <dgm:pt modelId="{AB039F99-5746-4002-A404-9C446D0BFA09}" type="parTrans" cxnId="{4D8E65C5-BFE0-4102-ADF3-F3C5BE6D7721}">
      <dgm:prSet/>
      <dgm:spPr/>
      <dgm:t>
        <a:bodyPr/>
        <a:lstStyle/>
        <a:p>
          <a:endParaRPr lang="en-GB"/>
        </a:p>
      </dgm:t>
    </dgm:pt>
    <dgm:pt modelId="{4DDFAEFE-DA50-4EC0-88D1-0AAD59BCFF9F}" type="sibTrans" cxnId="{4D8E65C5-BFE0-4102-ADF3-F3C5BE6D7721}">
      <dgm:prSet/>
      <dgm:spPr/>
      <dgm:t>
        <a:bodyPr/>
        <a:lstStyle/>
        <a:p>
          <a:endParaRPr lang="en-GB"/>
        </a:p>
      </dgm:t>
    </dgm:pt>
    <dgm:pt modelId="{1FB79BD4-8745-4BDB-B605-29D94505FA4E}">
      <dgm:prSet phldrT="[Text]" custT="1"/>
      <dgm:spPr/>
      <dgm:t>
        <a:bodyPr/>
        <a:lstStyle/>
        <a:p>
          <a:pPr algn="l"/>
          <a:r>
            <a:rPr lang="en-GB" sz="900">
              <a:latin typeface="Arial" panose="020B0604020202020204" pitchFamily="34" charset="0"/>
              <a:cs typeface="Arial" panose="020B0604020202020204" pitchFamily="34" charset="0"/>
            </a:rPr>
            <a:t>You must obtain receipts when you make payments and keep them safe as you will need to send them to us at the end of the each four week period.The spreadsheet we have supplied will help you keep track </a:t>
          </a:r>
        </a:p>
      </dgm:t>
    </dgm:pt>
    <dgm:pt modelId="{3AEF6D01-888A-4DDC-8C2B-C36C791BEBAD}" type="parTrans" cxnId="{5361113A-8DFA-44DC-ABB1-E61CD66EBB3B}">
      <dgm:prSet/>
      <dgm:spPr/>
      <dgm:t>
        <a:bodyPr/>
        <a:lstStyle/>
        <a:p>
          <a:endParaRPr lang="en-GB"/>
        </a:p>
      </dgm:t>
    </dgm:pt>
    <dgm:pt modelId="{38243B25-7817-46B7-AC94-5C45FF58F025}" type="sibTrans" cxnId="{5361113A-8DFA-44DC-ABB1-E61CD66EBB3B}">
      <dgm:prSet/>
      <dgm:spPr/>
      <dgm:t>
        <a:bodyPr/>
        <a:lstStyle/>
        <a:p>
          <a:endParaRPr lang="en-GB"/>
        </a:p>
      </dgm:t>
    </dgm:pt>
    <dgm:pt modelId="{5D20A5C6-6975-4B0C-8833-9936021136B8}">
      <dgm:prSet phldrT="[Text]"/>
      <dgm:spPr/>
      <dgm:t>
        <a:bodyPr/>
        <a:lstStyle/>
        <a:p>
          <a:r>
            <a:rPr lang="en-GB">
              <a:latin typeface="Arial" panose="020B0604020202020204" pitchFamily="34" charset="0"/>
              <a:cs typeface="Arial" panose="020B0604020202020204" pitchFamily="34" charset="0"/>
            </a:rPr>
            <a:t>The second 4 week period</a:t>
          </a:r>
        </a:p>
      </dgm:t>
    </dgm:pt>
    <dgm:pt modelId="{7A6C6F56-CCB2-4A71-A275-DEFD0CCDB21C}" type="parTrans" cxnId="{0E1C8AA0-0D6C-4615-961C-81D7D2E10BF8}">
      <dgm:prSet/>
      <dgm:spPr/>
      <dgm:t>
        <a:bodyPr/>
        <a:lstStyle/>
        <a:p>
          <a:endParaRPr lang="en-GB"/>
        </a:p>
      </dgm:t>
    </dgm:pt>
    <dgm:pt modelId="{268F1ACB-FCCC-4915-AAF4-609F2D8B226D}" type="sibTrans" cxnId="{0E1C8AA0-0D6C-4615-961C-81D7D2E10BF8}">
      <dgm:prSet/>
      <dgm:spPr/>
      <dgm:t>
        <a:bodyPr/>
        <a:lstStyle/>
        <a:p>
          <a:endParaRPr lang="en-GB"/>
        </a:p>
      </dgm:t>
    </dgm:pt>
    <dgm:pt modelId="{88D9E7BD-B323-4808-B785-187A95E19C6B}">
      <dgm:prSet phldrT="[Text]" custT="1"/>
      <dgm:spPr/>
      <dgm:t>
        <a:bodyPr/>
        <a:lstStyle/>
        <a:p>
          <a:pPr algn="l"/>
          <a:r>
            <a:rPr lang="en-GB" sz="900">
              <a:latin typeface="Arial" panose="020B0604020202020204" pitchFamily="34" charset="0"/>
              <a:cs typeface="Arial" panose="020B0604020202020204" pitchFamily="34" charset="0"/>
            </a:rPr>
            <a:t>Another 1/13</a:t>
          </a:r>
          <a:r>
            <a:rPr lang="en-GB" sz="900" baseline="30000">
              <a:latin typeface="Arial" panose="020B0604020202020204" pitchFamily="34" charset="0"/>
              <a:cs typeface="Arial" panose="020B0604020202020204" pitchFamily="34" charset="0"/>
            </a:rPr>
            <a:t>th</a:t>
          </a:r>
          <a:r>
            <a:rPr lang="en-GB" sz="900">
              <a:latin typeface="Arial" panose="020B0604020202020204" pitchFamily="34" charset="0"/>
              <a:cs typeface="Arial" panose="020B0604020202020204" pitchFamily="34" charset="0"/>
            </a:rPr>
            <a:t> of your award will be paid into your bank account. </a:t>
          </a:r>
        </a:p>
      </dgm:t>
    </dgm:pt>
    <dgm:pt modelId="{A9F54A2B-7BCA-4BF0-B3EB-850404C6A411}" type="parTrans" cxnId="{71B14496-7355-42EE-A01B-F179D6CF6691}">
      <dgm:prSet/>
      <dgm:spPr/>
      <dgm:t>
        <a:bodyPr/>
        <a:lstStyle/>
        <a:p>
          <a:endParaRPr lang="en-GB"/>
        </a:p>
      </dgm:t>
    </dgm:pt>
    <dgm:pt modelId="{AB016FDF-EB84-4518-A991-67151CB46887}" type="sibTrans" cxnId="{71B14496-7355-42EE-A01B-F179D6CF6691}">
      <dgm:prSet/>
      <dgm:spPr/>
      <dgm:t>
        <a:bodyPr/>
        <a:lstStyle/>
        <a:p>
          <a:endParaRPr lang="en-GB"/>
        </a:p>
      </dgm:t>
    </dgm:pt>
    <dgm:pt modelId="{9E6E2A44-4192-457D-A788-7FB8C2885006}">
      <dgm:prSet phldrT="[Text]" custT="1"/>
      <dgm:spPr/>
      <dgm:t>
        <a:bodyPr/>
        <a:lstStyle/>
        <a:p>
          <a:pPr algn="l"/>
          <a:r>
            <a:rPr lang="en-GB" sz="900">
              <a:latin typeface="Arial" panose="020B0604020202020204" pitchFamily="34" charset="0"/>
              <a:cs typeface="Arial" panose="020B0604020202020204" pitchFamily="34" charset="0"/>
            </a:rPr>
            <a:t>You must now send us your receipts from the first four weeks. If you dont provide your receipts to account for what you have spent this may result in the withdrawl of your personal budget</a:t>
          </a:r>
        </a:p>
      </dgm:t>
    </dgm:pt>
    <dgm:pt modelId="{5BE502C3-D02C-4343-A5A7-1BABEB1BF463}" type="parTrans" cxnId="{85097DFD-9CCD-4D47-956F-8ACB24E0F7B6}">
      <dgm:prSet/>
      <dgm:spPr/>
      <dgm:t>
        <a:bodyPr/>
        <a:lstStyle/>
        <a:p>
          <a:endParaRPr lang="en-GB"/>
        </a:p>
      </dgm:t>
    </dgm:pt>
    <dgm:pt modelId="{E5057CE0-42CC-477B-9CE7-A68D235AA101}" type="sibTrans" cxnId="{85097DFD-9CCD-4D47-956F-8ACB24E0F7B6}">
      <dgm:prSet/>
      <dgm:spPr/>
      <dgm:t>
        <a:bodyPr/>
        <a:lstStyle/>
        <a:p>
          <a:endParaRPr lang="en-GB"/>
        </a:p>
      </dgm:t>
    </dgm:pt>
    <dgm:pt modelId="{730A82A0-A25B-4850-9EB1-A09567866F3B}">
      <dgm:prSet phldrT="[Text]" custT="1"/>
      <dgm:spPr/>
      <dgm:t>
        <a:bodyPr/>
        <a:lstStyle/>
        <a:p>
          <a:r>
            <a:rPr lang="en-GB" sz="1600">
              <a:latin typeface="Arial" panose="020B0604020202020204" pitchFamily="34" charset="0"/>
              <a:cs typeface="Arial" panose="020B0604020202020204" pitchFamily="34" charset="0"/>
            </a:rPr>
            <a:t>The next 4 week period</a:t>
          </a:r>
        </a:p>
      </dgm:t>
    </dgm:pt>
    <dgm:pt modelId="{94754D3B-71DC-428E-B6ED-932048B1315D}" type="parTrans" cxnId="{FBC43206-D58B-466B-9B32-35E610E58F6C}">
      <dgm:prSet/>
      <dgm:spPr/>
      <dgm:t>
        <a:bodyPr/>
        <a:lstStyle/>
        <a:p>
          <a:endParaRPr lang="en-GB"/>
        </a:p>
      </dgm:t>
    </dgm:pt>
    <dgm:pt modelId="{56899804-1ABD-43E9-A26A-0F120A5D202C}" type="sibTrans" cxnId="{FBC43206-D58B-466B-9B32-35E610E58F6C}">
      <dgm:prSet/>
      <dgm:spPr/>
      <dgm:t>
        <a:bodyPr/>
        <a:lstStyle/>
        <a:p>
          <a:endParaRPr lang="en-GB"/>
        </a:p>
      </dgm:t>
    </dgm:pt>
    <dgm:pt modelId="{A0C06DE6-2E33-4D24-9A54-EFC789544FCE}">
      <dgm:prSet phldrT="[Text]" custT="1"/>
      <dgm:spPr/>
      <dgm:t>
        <a:bodyPr/>
        <a:lstStyle/>
        <a:p>
          <a:pPr algn="l"/>
          <a:r>
            <a:rPr lang="en-GB" sz="900">
              <a:latin typeface="Arial" panose="020B0604020202020204" pitchFamily="34" charset="0"/>
              <a:cs typeface="Arial" panose="020B0604020202020204" pitchFamily="34" charset="0"/>
            </a:rPr>
            <a:t>If we have accepted your first set of receipts, another 1/13th of your award will be paid in to your bank account</a:t>
          </a:r>
        </a:p>
      </dgm:t>
    </dgm:pt>
    <dgm:pt modelId="{D062E703-544D-4D4C-A871-9194C2249EEA}" type="parTrans" cxnId="{2B29CBD7-E362-4F1A-AF24-D4DA85633A15}">
      <dgm:prSet/>
      <dgm:spPr/>
      <dgm:t>
        <a:bodyPr/>
        <a:lstStyle/>
        <a:p>
          <a:endParaRPr lang="en-GB"/>
        </a:p>
      </dgm:t>
    </dgm:pt>
    <dgm:pt modelId="{E268D62B-ABE3-49B8-ABE6-F4778B90E630}" type="sibTrans" cxnId="{2B29CBD7-E362-4F1A-AF24-D4DA85633A15}">
      <dgm:prSet/>
      <dgm:spPr/>
      <dgm:t>
        <a:bodyPr/>
        <a:lstStyle/>
        <a:p>
          <a:endParaRPr lang="en-GB"/>
        </a:p>
      </dgm:t>
    </dgm:pt>
    <dgm:pt modelId="{B722F28A-3AF8-41B0-B20A-17CF22D007A8}">
      <dgm:prSet phldrT="[Text]" custT="1"/>
      <dgm:spPr/>
      <dgm:t>
        <a:bodyPr/>
        <a:lstStyle/>
        <a:p>
          <a:pPr algn="l"/>
          <a:r>
            <a:rPr lang="en-GB" sz="900">
              <a:latin typeface="Arial" panose="020B0604020202020204" pitchFamily="34" charset="0"/>
              <a:cs typeface="Arial" panose="020B0604020202020204" pitchFamily="34" charset="0"/>
            </a:rPr>
            <a:t>You must now send us your receipts from the previous four weeks. If you dont provide your receipts to account for what you have spent this may result in the withdrawl of your personal budget</a:t>
          </a:r>
        </a:p>
      </dgm:t>
    </dgm:pt>
    <dgm:pt modelId="{151D49B8-8BAB-46BF-9A07-7D44807810B5}" type="parTrans" cxnId="{D8571306-D959-44D1-8986-7580E3A27BE8}">
      <dgm:prSet/>
      <dgm:spPr/>
      <dgm:t>
        <a:bodyPr/>
        <a:lstStyle/>
        <a:p>
          <a:endParaRPr lang="en-GB"/>
        </a:p>
      </dgm:t>
    </dgm:pt>
    <dgm:pt modelId="{42039031-FC7A-4252-B15D-B7AAA951B414}" type="sibTrans" cxnId="{D8571306-D959-44D1-8986-7580E3A27BE8}">
      <dgm:prSet/>
      <dgm:spPr/>
      <dgm:t>
        <a:bodyPr/>
        <a:lstStyle/>
        <a:p>
          <a:endParaRPr lang="en-GB"/>
        </a:p>
      </dgm:t>
    </dgm:pt>
    <dgm:pt modelId="{E485E747-E4D9-4060-AAC1-1963A21F2E6E}" type="pres">
      <dgm:prSet presAssocID="{56A92D7B-C28A-43CC-8A9A-9EC919DE6DED}" presName="Name0" presStyleCnt="0">
        <dgm:presLayoutVars>
          <dgm:dir/>
          <dgm:animLvl val="lvl"/>
          <dgm:resizeHandles val="exact"/>
        </dgm:presLayoutVars>
      </dgm:prSet>
      <dgm:spPr/>
      <dgm:t>
        <a:bodyPr/>
        <a:lstStyle/>
        <a:p>
          <a:endParaRPr lang="en-GB"/>
        </a:p>
      </dgm:t>
    </dgm:pt>
    <dgm:pt modelId="{FF008BE6-2839-4FB0-A7D5-EF40691A259E}" type="pres">
      <dgm:prSet presAssocID="{730A82A0-A25B-4850-9EB1-A09567866F3B}" presName="boxAndChildren" presStyleCnt="0"/>
      <dgm:spPr/>
    </dgm:pt>
    <dgm:pt modelId="{28E475CB-F272-45C6-AFA5-AD5D6ED64B6D}" type="pres">
      <dgm:prSet presAssocID="{730A82A0-A25B-4850-9EB1-A09567866F3B}" presName="parentTextBox" presStyleLbl="node1" presStyleIdx="0" presStyleCnt="3"/>
      <dgm:spPr/>
      <dgm:t>
        <a:bodyPr/>
        <a:lstStyle/>
        <a:p>
          <a:endParaRPr lang="en-GB"/>
        </a:p>
      </dgm:t>
    </dgm:pt>
    <dgm:pt modelId="{38EA8253-0D67-42EE-8752-4A4FCDEE1FCE}" type="pres">
      <dgm:prSet presAssocID="{730A82A0-A25B-4850-9EB1-A09567866F3B}" presName="entireBox" presStyleLbl="node1" presStyleIdx="0" presStyleCnt="3"/>
      <dgm:spPr/>
      <dgm:t>
        <a:bodyPr/>
        <a:lstStyle/>
        <a:p>
          <a:endParaRPr lang="en-GB"/>
        </a:p>
      </dgm:t>
    </dgm:pt>
    <dgm:pt modelId="{98A5817A-371A-4D08-8FCE-B672FA35D82F}" type="pres">
      <dgm:prSet presAssocID="{730A82A0-A25B-4850-9EB1-A09567866F3B}" presName="descendantBox" presStyleCnt="0"/>
      <dgm:spPr/>
    </dgm:pt>
    <dgm:pt modelId="{9A6881D0-D565-4EC3-A9CF-B573DDB8C303}" type="pres">
      <dgm:prSet presAssocID="{A0C06DE6-2E33-4D24-9A54-EFC789544FCE}" presName="childTextBox" presStyleLbl="fgAccFollowNode1" presStyleIdx="0" presStyleCnt="6" custScaleY="141886">
        <dgm:presLayoutVars>
          <dgm:bulletEnabled val="1"/>
        </dgm:presLayoutVars>
      </dgm:prSet>
      <dgm:spPr/>
      <dgm:t>
        <a:bodyPr/>
        <a:lstStyle/>
        <a:p>
          <a:endParaRPr lang="en-GB"/>
        </a:p>
      </dgm:t>
    </dgm:pt>
    <dgm:pt modelId="{44A613A5-4445-4B76-AA67-54944D02F9F6}" type="pres">
      <dgm:prSet presAssocID="{B722F28A-3AF8-41B0-B20A-17CF22D007A8}" presName="childTextBox" presStyleLbl="fgAccFollowNode1" presStyleIdx="1" presStyleCnt="6" custScaleY="142439">
        <dgm:presLayoutVars>
          <dgm:bulletEnabled val="1"/>
        </dgm:presLayoutVars>
      </dgm:prSet>
      <dgm:spPr/>
      <dgm:t>
        <a:bodyPr/>
        <a:lstStyle/>
        <a:p>
          <a:endParaRPr lang="en-GB"/>
        </a:p>
      </dgm:t>
    </dgm:pt>
    <dgm:pt modelId="{3941DDB8-9C14-49B1-A9B7-6D7E10BD6278}" type="pres">
      <dgm:prSet presAssocID="{268F1ACB-FCCC-4915-AAF4-609F2D8B226D}" presName="sp" presStyleCnt="0"/>
      <dgm:spPr/>
    </dgm:pt>
    <dgm:pt modelId="{9FBD0EA7-8484-4A15-8D55-4203331D009E}" type="pres">
      <dgm:prSet presAssocID="{5D20A5C6-6975-4B0C-8833-9936021136B8}" presName="arrowAndChildren" presStyleCnt="0"/>
      <dgm:spPr/>
    </dgm:pt>
    <dgm:pt modelId="{D4188F55-64A5-402D-ACD0-E8F8E9AB82F9}" type="pres">
      <dgm:prSet presAssocID="{5D20A5C6-6975-4B0C-8833-9936021136B8}" presName="parentTextArrow" presStyleLbl="node1" presStyleIdx="0" presStyleCnt="3"/>
      <dgm:spPr/>
      <dgm:t>
        <a:bodyPr/>
        <a:lstStyle/>
        <a:p>
          <a:endParaRPr lang="en-GB"/>
        </a:p>
      </dgm:t>
    </dgm:pt>
    <dgm:pt modelId="{8064554E-9278-4158-B8DB-F9B22462A32D}" type="pres">
      <dgm:prSet presAssocID="{5D20A5C6-6975-4B0C-8833-9936021136B8}" presName="arrow" presStyleLbl="node1" presStyleIdx="1" presStyleCnt="3"/>
      <dgm:spPr/>
      <dgm:t>
        <a:bodyPr/>
        <a:lstStyle/>
        <a:p>
          <a:endParaRPr lang="en-GB"/>
        </a:p>
      </dgm:t>
    </dgm:pt>
    <dgm:pt modelId="{0F34B9E7-5070-495A-B685-AD426D297CEA}" type="pres">
      <dgm:prSet presAssocID="{5D20A5C6-6975-4B0C-8833-9936021136B8}" presName="descendantArrow" presStyleCnt="0"/>
      <dgm:spPr/>
    </dgm:pt>
    <dgm:pt modelId="{3B816C65-0E2E-4E2A-BA65-6D563FB8688F}" type="pres">
      <dgm:prSet presAssocID="{88D9E7BD-B323-4808-B785-187A95E19C6B}" presName="childTextArrow" presStyleLbl="fgAccFollowNode1" presStyleIdx="2" presStyleCnt="6" custScaleY="178096" custLinFactNeighborY="19205">
        <dgm:presLayoutVars>
          <dgm:bulletEnabled val="1"/>
        </dgm:presLayoutVars>
      </dgm:prSet>
      <dgm:spPr/>
      <dgm:t>
        <a:bodyPr/>
        <a:lstStyle/>
        <a:p>
          <a:endParaRPr lang="en-GB"/>
        </a:p>
      </dgm:t>
    </dgm:pt>
    <dgm:pt modelId="{70A37E8C-EB31-49D6-96A7-6919576D3F5B}" type="pres">
      <dgm:prSet presAssocID="{9E6E2A44-4192-457D-A788-7FB8C2885006}" presName="childTextArrow" presStyleLbl="fgAccFollowNode1" presStyleIdx="3" presStyleCnt="6" custScaleY="182002" custLinFactNeighborX="0" custLinFactNeighborY="19252">
        <dgm:presLayoutVars>
          <dgm:bulletEnabled val="1"/>
        </dgm:presLayoutVars>
      </dgm:prSet>
      <dgm:spPr/>
      <dgm:t>
        <a:bodyPr/>
        <a:lstStyle/>
        <a:p>
          <a:endParaRPr lang="en-GB"/>
        </a:p>
      </dgm:t>
    </dgm:pt>
    <dgm:pt modelId="{247EE0AB-1836-48A7-B37E-80A8CDFDD854}" type="pres">
      <dgm:prSet presAssocID="{21C45EC9-36FB-4AF8-98E3-D196EC3D7F7F}" presName="sp" presStyleCnt="0"/>
      <dgm:spPr/>
    </dgm:pt>
    <dgm:pt modelId="{9CE7B2E7-AE35-4396-ABE0-221006B94FDD}" type="pres">
      <dgm:prSet presAssocID="{B67201B9-F582-4DBB-AA22-1FB66286D90C}" presName="arrowAndChildren" presStyleCnt="0"/>
      <dgm:spPr/>
    </dgm:pt>
    <dgm:pt modelId="{D84B0D3F-B28D-405B-9CFF-0DC2D690E478}" type="pres">
      <dgm:prSet presAssocID="{B67201B9-F582-4DBB-AA22-1FB66286D90C}" presName="parentTextArrow" presStyleLbl="node1" presStyleIdx="1" presStyleCnt="3"/>
      <dgm:spPr/>
      <dgm:t>
        <a:bodyPr/>
        <a:lstStyle/>
        <a:p>
          <a:endParaRPr lang="en-GB"/>
        </a:p>
      </dgm:t>
    </dgm:pt>
    <dgm:pt modelId="{92721192-421E-4EFC-9AD9-4E732AE014C7}" type="pres">
      <dgm:prSet presAssocID="{B67201B9-F582-4DBB-AA22-1FB66286D90C}" presName="arrow" presStyleLbl="node1" presStyleIdx="2" presStyleCnt="3" custLinFactNeighborX="-9140" custLinFactNeighborY="-41"/>
      <dgm:spPr/>
      <dgm:t>
        <a:bodyPr/>
        <a:lstStyle/>
        <a:p>
          <a:endParaRPr lang="en-GB"/>
        </a:p>
      </dgm:t>
    </dgm:pt>
    <dgm:pt modelId="{785F8763-8012-4AC7-9E5C-660B1975A08A}" type="pres">
      <dgm:prSet presAssocID="{B67201B9-F582-4DBB-AA22-1FB66286D90C}" presName="descendantArrow" presStyleCnt="0"/>
      <dgm:spPr/>
    </dgm:pt>
    <dgm:pt modelId="{C6CDB74F-53BA-4910-BD15-4AC128FBFA40}" type="pres">
      <dgm:prSet presAssocID="{09905FCF-7FF2-4923-AADA-C43751F391D3}" presName="childTextArrow" presStyleLbl="fgAccFollowNode1" presStyleIdx="4" presStyleCnt="6" custScaleY="167844">
        <dgm:presLayoutVars>
          <dgm:bulletEnabled val="1"/>
        </dgm:presLayoutVars>
      </dgm:prSet>
      <dgm:spPr/>
      <dgm:t>
        <a:bodyPr/>
        <a:lstStyle/>
        <a:p>
          <a:endParaRPr lang="en-GB"/>
        </a:p>
      </dgm:t>
    </dgm:pt>
    <dgm:pt modelId="{17176AD3-94C9-44A4-85B1-B10E039E8F70}" type="pres">
      <dgm:prSet presAssocID="{1FB79BD4-8745-4BDB-B605-29D94505FA4E}" presName="childTextArrow" presStyleLbl="fgAccFollowNode1" presStyleIdx="5" presStyleCnt="6" custScaleY="167844">
        <dgm:presLayoutVars>
          <dgm:bulletEnabled val="1"/>
        </dgm:presLayoutVars>
      </dgm:prSet>
      <dgm:spPr/>
      <dgm:t>
        <a:bodyPr/>
        <a:lstStyle/>
        <a:p>
          <a:endParaRPr lang="en-GB"/>
        </a:p>
      </dgm:t>
    </dgm:pt>
  </dgm:ptLst>
  <dgm:cxnLst>
    <dgm:cxn modelId="{4D8E65C5-BFE0-4102-ADF3-F3C5BE6D7721}" srcId="{B67201B9-F582-4DBB-AA22-1FB66286D90C}" destId="{09905FCF-7FF2-4923-AADA-C43751F391D3}" srcOrd="0" destOrd="0" parTransId="{AB039F99-5746-4002-A404-9C446D0BFA09}" sibTransId="{4DDFAEFE-DA50-4EC0-88D1-0AAD59BCFF9F}"/>
    <dgm:cxn modelId="{71B14496-7355-42EE-A01B-F179D6CF6691}" srcId="{5D20A5C6-6975-4B0C-8833-9936021136B8}" destId="{88D9E7BD-B323-4808-B785-187A95E19C6B}" srcOrd="0" destOrd="0" parTransId="{A9F54A2B-7BCA-4BF0-B3EB-850404C6A411}" sibTransId="{AB016FDF-EB84-4518-A991-67151CB46887}"/>
    <dgm:cxn modelId="{7A6BF0A2-E044-4B64-8879-26E3DB41A7A0}" type="presOf" srcId="{09905FCF-7FF2-4923-AADA-C43751F391D3}" destId="{C6CDB74F-53BA-4910-BD15-4AC128FBFA40}" srcOrd="0" destOrd="0" presId="urn:microsoft.com/office/officeart/2005/8/layout/process4"/>
    <dgm:cxn modelId="{9B74BF81-7F02-4BB0-A526-4B808107E84D}" type="presOf" srcId="{A0C06DE6-2E33-4D24-9A54-EFC789544FCE}" destId="{9A6881D0-D565-4EC3-A9CF-B573DDB8C303}" srcOrd="0" destOrd="0" presId="urn:microsoft.com/office/officeart/2005/8/layout/process4"/>
    <dgm:cxn modelId="{A77AAD84-7FAE-4CA0-948F-CCEA6AE9E73F}" type="presOf" srcId="{B67201B9-F582-4DBB-AA22-1FB66286D90C}" destId="{D84B0D3F-B28D-405B-9CFF-0DC2D690E478}" srcOrd="0" destOrd="0" presId="urn:microsoft.com/office/officeart/2005/8/layout/process4"/>
    <dgm:cxn modelId="{F5EABA81-CC65-4CA4-9E59-DD1F99085A1B}" type="presOf" srcId="{B67201B9-F582-4DBB-AA22-1FB66286D90C}" destId="{92721192-421E-4EFC-9AD9-4E732AE014C7}" srcOrd="1" destOrd="0" presId="urn:microsoft.com/office/officeart/2005/8/layout/process4"/>
    <dgm:cxn modelId="{9D087B98-584D-487E-BD9C-A1C961739D8B}" type="presOf" srcId="{730A82A0-A25B-4850-9EB1-A09567866F3B}" destId="{38EA8253-0D67-42EE-8752-4A4FCDEE1FCE}" srcOrd="1" destOrd="0" presId="urn:microsoft.com/office/officeart/2005/8/layout/process4"/>
    <dgm:cxn modelId="{FBC43206-D58B-466B-9B32-35E610E58F6C}" srcId="{56A92D7B-C28A-43CC-8A9A-9EC919DE6DED}" destId="{730A82A0-A25B-4850-9EB1-A09567866F3B}" srcOrd="2" destOrd="0" parTransId="{94754D3B-71DC-428E-B6ED-932048B1315D}" sibTransId="{56899804-1ABD-43E9-A26A-0F120A5D202C}"/>
    <dgm:cxn modelId="{2B29CBD7-E362-4F1A-AF24-D4DA85633A15}" srcId="{730A82A0-A25B-4850-9EB1-A09567866F3B}" destId="{A0C06DE6-2E33-4D24-9A54-EFC789544FCE}" srcOrd="0" destOrd="0" parTransId="{D062E703-544D-4D4C-A871-9194C2249EEA}" sibTransId="{E268D62B-ABE3-49B8-ABE6-F4778B90E630}"/>
    <dgm:cxn modelId="{C26D6114-EB3F-44C4-BC5D-637202912995}" type="presOf" srcId="{730A82A0-A25B-4850-9EB1-A09567866F3B}" destId="{28E475CB-F272-45C6-AFA5-AD5D6ED64B6D}" srcOrd="0" destOrd="0" presId="urn:microsoft.com/office/officeart/2005/8/layout/process4"/>
    <dgm:cxn modelId="{6229D330-31AD-466C-A9DA-B42D581DC8B4}" type="presOf" srcId="{5D20A5C6-6975-4B0C-8833-9936021136B8}" destId="{D4188F55-64A5-402D-ACD0-E8F8E9AB82F9}" srcOrd="0" destOrd="0" presId="urn:microsoft.com/office/officeart/2005/8/layout/process4"/>
    <dgm:cxn modelId="{5361113A-8DFA-44DC-ABB1-E61CD66EBB3B}" srcId="{B67201B9-F582-4DBB-AA22-1FB66286D90C}" destId="{1FB79BD4-8745-4BDB-B605-29D94505FA4E}" srcOrd="1" destOrd="0" parTransId="{3AEF6D01-888A-4DDC-8C2B-C36C791BEBAD}" sibTransId="{38243B25-7817-46B7-AC94-5C45FF58F025}"/>
    <dgm:cxn modelId="{B5505EB7-E089-4B41-B136-85C4FE6A8289}" srcId="{56A92D7B-C28A-43CC-8A9A-9EC919DE6DED}" destId="{B67201B9-F582-4DBB-AA22-1FB66286D90C}" srcOrd="0" destOrd="0" parTransId="{11680CD4-FFFE-46B8-A886-E813DFDBC714}" sibTransId="{21C45EC9-36FB-4AF8-98E3-D196EC3D7F7F}"/>
    <dgm:cxn modelId="{0AE7788A-2690-4C6A-AD58-D5F4F3AEB35F}" type="presOf" srcId="{B722F28A-3AF8-41B0-B20A-17CF22D007A8}" destId="{44A613A5-4445-4B76-AA67-54944D02F9F6}" srcOrd="0" destOrd="0" presId="urn:microsoft.com/office/officeart/2005/8/layout/process4"/>
    <dgm:cxn modelId="{4D017A62-5052-414F-9BD9-66FA93C45C83}" type="presOf" srcId="{5D20A5C6-6975-4B0C-8833-9936021136B8}" destId="{8064554E-9278-4158-B8DB-F9B22462A32D}" srcOrd="1" destOrd="0" presId="urn:microsoft.com/office/officeart/2005/8/layout/process4"/>
    <dgm:cxn modelId="{C06FFA15-307F-4180-9B23-8CFC0401B357}" type="presOf" srcId="{1FB79BD4-8745-4BDB-B605-29D94505FA4E}" destId="{17176AD3-94C9-44A4-85B1-B10E039E8F70}" srcOrd="0" destOrd="0" presId="urn:microsoft.com/office/officeart/2005/8/layout/process4"/>
    <dgm:cxn modelId="{0E1C8AA0-0D6C-4615-961C-81D7D2E10BF8}" srcId="{56A92D7B-C28A-43CC-8A9A-9EC919DE6DED}" destId="{5D20A5C6-6975-4B0C-8833-9936021136B8}" srcOrd="1" destOrd="0" parTransId="{7A6C6F56-CCB2-4A71-A275-DEFD0CCDB21C}" sibTransId="{268F1ACB-FCCC-4915-AAF4-609F2D8B226D}"/>
    <dgm:cxn modelId="{85097DFD-9CCD-4D47-956F-8ACB24E0F7B6}" srcId="{5D20A5C6-6975-4B0C-8833-9936021136B8}" destId="{9E6E2A44-4192-457D-A788-7FB8C2885006}" srcOrd="1" destOrd="0" parTransId="{5BE502C3-D02C-4343-A5A7-1BABEB1BF463}" sibTransId="{E5057CE0-42CC-477B-9CE7-A68D235AA101}"/>
    <dgm:cxn modelId="{3768A3FB-44CE-43AE-9558-C3BB485DD4FE}" type="presOf" srcId="{56A92D7B-C28A-43CC-8A9A-9EC919DE6DED}" destId="{E485E747-E4D9-4060-AAC1-1963A21F2E6E}" srcOrd="0" destOrd="0" presId="urn:microsoft.com/office/officeart/2005/8/layout/process4"/>
    <dgm:cxn modelId="{1BA142F6-BE27-4907-8C55-22C842630A31}" type="presOf" srcId="{9E6E2A44-4192-457D-A788-7FB8C2885006}" destId="{70A37E8C-EB31-49D6-96A7-6919576D3F5B}" srcOrd="0" destOrd="0" presId="urn:microsoft.com/office/officeart/2005/8/layout/process4"/>
    <dgm:cxn modelId="{3939188C-278F-4879-B01D-5C3B3CE7D6F8}" type="presOf" srcId="{88D9E7BD-B323-4808-B785-187A95E19C6B}" destId="{3B816C65-0E2E-4E2A-BA65-6D563FB8688F}" srcOrd="0" destOrd="0" presId="urn:microsoft.com/office/officeart/2005/8/layout/process4"/>
    <dgm:cxn modelId="{D8571306-D959-44D1-8986-7580E3A27BE8}" srcId="{730A82A0-A25B-4850-9EB1-A09567866F3B}" destId="{B722F28A-3AF8-41B0-B20A-17CF22D007A8}" srcOrd="1" destOrd="0" parTransId="{151D49B8-8BAB-46BF-9A07-7D44807810B5}" sibTransId="{42039031-FC7A-4252-B15D-B7AAA951B414}"/>
    <dgm:cxn modelId="{2DD0309D-EA9D-47F3-AB34-108CF1A3DEFF}" type="presParOf" srcId="{E485E747-E4D9-4060-AAC1-1963A21F2E6E}" destId="{FF008BE6-2839-4FB0-A7D5-EF40691A259E}" srcOrd="0" destOrd="0" presId="urn:microsoft.com/office/officeart/2005/8/layout/process4"/>
    <dgm:cxn modelId="{F9C7BB34-39E5-49BE-A54D-295642795C28}" type="presParOf" srcId="{FF008BE6-2839-4FB0-A7D5-EF40691A259E}" destId="{28E475CB-F272-45C6-AFA5-AD5D6ED64B6D}" srcOrd="0" destOrd="0" presId="urn:microsoft.com/office/officeart/2005/8/layout/process4"/>
    <dgm:cxn modelId="{91A2B1B2-691E-4415-83F5-D16146A49626}" type="presParOf" srcId="{FF008BE6-2839-4FB0-A7D5-EF40691A259E}" destId="{38EA8253-0D67-42EE-8752-4A4FCDEE1FCE}" srcOrd="1" destOrd="0" presId="urn:microsoft.com/office/officeart/2005/8/layout/process4"/>
    <dgm:cxn modelId="{1FE470FE-AA06-4E40-AB74-22FF0CDAD936}" type="presParOf" srcId="{FF008BE6-2839-4FB0-A7D5-EF40691A259E}" destId="{98A5817A-371A-4D08-8FCE-B672FA35D82F}" srcOrd="2" destOrd="0" presId="urn:microsoft.com/office/officeart/2005/8/layout/process4"/>
    <dgm:cxn modelId="{31A9C83F-49DB-4ABC-8E2D-2C5284D52DAC}" type="presParOf" srcId="{98A5817A-371A-4D08-8FCE-B672FA35D82F}" destId="{9A6881D0-D565-4EC3-A9CF-B573DDB8C303}" srcOrd="0" destOrd="0" presId="urn:microsoft.com/office/officeart/2005/8/layout/process4"/>
    <dgm:cxn modelId="{906F1DB4-1F38-4B37-8415-029DCD56D4FF}" type="presParOf" srcId="{98A5817A-371A-4D08-8FCE-B672FA35D82F}" destId="{44A613A5-4445-4B76-AA67-54944D02F9F6}" srcOrd="1" destOrd="0" presId="urn:microsoft.com/office/officeart/2005/8/layout/process4"/>
    <dgm:cxn modelId="{DC69B923-7EE5-4E8F-B2C9-E368B20EA332}" type="presParOf" srcId="{E485E747-E4D9-4060-AAC1-1963A21F2E6E}" destId="{3941DDB8-9C14-49B1-A9B7-6D7E10BD6278}" srcOrd="1" destOrd="0" presId="urn:microsoft.com/office/officeart/2005/8/layout/process4"/>
    <dgm:cxn modelId="{6610E899-3050-48CB-8185-F79443CFC727}" type="presParOf" srcId="{E485E747-E4D9-4060-AAC1-1963A21F2E6E}" destId="{9FBD0EA7-8484-4A15-8D55-4203331D009E}" srcOrd="2" destOrd="0" presId="urn:microsoft.com/office/officeart/2005/8/layout/process4"/>
    <dgm:cxn modelId="{A38193D6-4D71-499E-92AB-8C8E0B1817CD}" type="presParOf" srcId="{9FBD0EA7-8484-4A15-8D55-4203331D009E}" destId="{D4188F55-64A5-402D-ACD0-E8F8E9AB82F9}" srcOrd="0" destOrd="0" presId="urn:microsoft.com/office/officeart/2005/8/layout/process4"/>
    <dgm:cxn modelId="{59983099-7390-4144-84C9-2E4879BA2070}" type="presParOf" srcId="{9FBD0EA7-8484-4A15-8D55-4203331D009E}" destId="{8064554E-9278-4158-B8DB-F9B22462A32D}" srcOrd="1" destOrd="0" presId="urn:microsoft.com/office/officeart/2005/8/layout/process4"/>
    <dgm:cxn modelId="{C173F23F-D92C-4BD9-91D7-E6ABF59E1F33}" type="presParOf" srcId="{9FBD0EA7-8484-4A15-8D55-4203331D009E}" destId="{0F34B9E7-5070-495A-B685-AD426D297CEA}" srcOrd="2" destOrd="0" presId="urn:microsoft.com/office/officeart/2005/8/layout/process4"/>
    <dgm:cxn modelId="{A1D9B6BA-F7C5-4FC3-861E-23F45196A952}" type="presParOf" srcId="{0F34B9E7-5070-495A-B685-AD426D297CEA}" destId="{3B816C65-0E2E-4E2A-BA65-6D563FB8688F}" srcOrd="0" destOrd="0" presId="urn:microsoft.com/office/officeart/2005/8/layout/process4"/>
    <dgm:cxn modelId="{7AE1DF4F-089F-4831-A3FB-CA4BA4B84FEE}" type="presParOf" srcId="{0F34B9E7-5070-495A-B685-AD426D297CEA}" destId="{70A37E8C-EB31-49D6-96A7-6919576D3F5B}" srcOrd="1" destOrd="0" presId="urn:microsoft.com/office/officeart/2005/8/layout/process4"/>
    <dgm:cxn modelId="{7A7F1371-9847-459C-93CC-0503BC8C82CA}" type="presParOf" srcId="{E485E747-E4D9-4060-AAC1-1963A21F2E6E}" destId="{247EE0AB-1836-48A7-B37E-80A8CDFDD854}" srcOrd="3" destOrd="0" presId="urn:microsoft.com/office/officeart/2005/8/layout/process4"/>
    <dgm:cxn modelId="{AEEB4E67-9215-403A-B614-5DB7574F09A3}" type="presParOf" srcId="{E485E747-E4D9-4060-AAC1-1963A21F2E6E}" destId="{9CE7B2E7-AE35-4396-ABE0-221006B94FDD}" srcOrd="4" destOrd="0" presId="urn:microsoft.com/office/officeart/2005/8/layout/process4"/>
    <dgm:cxn modelId="{86B9D2B2-FA59-4E1D-A80D-D0D459B45C7F}" type="presParOf" srcId="{9CE7B2E7-AE35-4396-ABE0-221006B94FDD}" destId="{D84B0D3F-B28D-405B-9CFF-0DC2D690E478}" srcOrd="0" destOrd="0" presId="urn:microsoft.com/office/officeart/2005/8/layout/process4"/>
    <dgm:cxn modelId="{D131BE88-4273-4C2B-88DF-83D5A22AEB69}" type="presParOf" srcId="{9CE7B2E7-AE35-4396-ABE0-221006B94FDD}" destId="{92721192-421E-4EFC-9AD9-4E732AE014C7}" srcOrd="1" destOrd="0" presId="urn:microsoft.com/office/officeart/2005/8/layout/process4"/>
    <dgm:cxn modelId="{EB873946-23A4-474C-BB46-68F316630769}" type="presParOf" srcId="{9CE7B2E7-AE35-4396-ABE0-221006B94FDD}" destId="{785F8763-8012-4AC7-9E5C-660B1975A08A}" srcOrd="2" destOrd="0" presId="urn:microsoft.com/office/officeart/2005/8/layout/process4"/>
    <dgm:cxn modelId="{FBB00D1B-1F8A-441C-B6AB-889180782650}" type="presParOf" srcId="{785F8763-8012-4AC7-9E5C-660B1975A08A}" destId="{C6CDB74F-53BA-4910-BD15-4AC128FBFA40}" srcOrd="0" destOrd="0" presId="urn:microsoft.com/office/officeart/2005/8/layout/process4"/>
    <dgm:cxn modelId="{B60366F9-D791-4EF1-BB02-714F26DE74C7}" type="presParOf" srcId="{785F8763-8012-4AC7-9E5C-660B1975A08A}" destId="{17176AD3-94C9-44A4-85B1-B10E039E8F70}" srcOrd="1"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DB2A66-B157-4BAE-9F64-E4E7222893A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A5616B5-752E-4FEF-8BC9-EA89A79AF2F4}">
      <dgm:prSet phldrT="[Text]"/>
      <dgm:spPr/>
      <dgm:t>
        <a:bodyPr/>
        <a:lstStyle/>
        <a:p>
          <a:pPr algn="l"/>
          <a:r>
            <a:rPr lang="en-GB">
              <a:latin typeface="Arial" panose="020B0604020202020204" pitchFamily="34" charset="0"/>
              <a:cs typeface="Arial" panose="020B0604020202020204" pitchFamily="34" charset="0"/>
            </a:rPr>
            <a:t>If we have accepted your receipts for the previous four weeks, another 1/13th of your award will be paid into your bank account</a:t>
          </a:r>
        </a:p>
      </dgm:t>
    </dgm:pt>
    <dgm:pt modelId="{933742E6-24AA-44AB-A6B3-F433D38FF18D}" type="parTrans" cxnId="{9E587ED7-F740-48C2-B957-55E322D82103}">
      <dgm:prSet/>
      <dgm:spPr/>
      <dgm:t>
        <a:bodyPr/>
        <a:lstStyle/>
        <a:p>
          <a:endParaRPr lang="en-GB"/>
        </a:p>
      </dgm:t>
    </dgm:pt>
    <dgm:pt modelId="{1715A286-CA29-4128-A3FD-089171AE8D52}" type="sibTrans" cxnId="{9E587ED7-F740-48C2-B957-55E322D82103}">
      <dgm:prSet/>
      <dgm:spPr/>
      <dgm:t>
        <a:bodyPr/>
        <a:lstStyle/>
        <a:p>
          <a:endParaRPr lang="en-GB"/>
        </a:p>
      </dgm:t>
    </dgm:pt>
    <dgm:pt modelId="{33D62C47-27A8-4BE2-8080-FBE0CEDA3A21}">
      <dgm:prSet phldrT="[Text]"/>
      <dgm:spPr/>
      <dgm:t>
        <a:bodyPr/>
        <a:lstStyle/>
        <a:p>
          <a:pPr algn="l"/>
          <a:r>
            <a:rPr lang="en-GB">
              <a:latin typeface="Arial" panose="020B0604020202020204" pitchFamily="34" charset="0"/>
              <a:cs typeface="Arial" panose="020B0604020202020204" pitchFamily="34" charset="0"/>
            </a:rPr>
            <a:t>You must continue to send your receipts for each four week period. If you do not provide your receipts to account for what you have spent this may result in the withdrawl of your personal budget</a:t>
          </a:r>
        </a:p>
      </dgm:t>
    </dgm:pt>
    <dgm:pt modelId="{D5DD0784-270F-487E-8632-80E62124B434}" type="parTrans" cxnId="{BCFFD278-7B76-4904-BAE7-7C081C917DFF}">
      <dgm:prSet/>
      <dgm:spPr/>
      <dgm:t>
        <a:bodyPr/>
        <a:lstStyle/>
        <a:p>
          <a:endParaRPr lang="en-GB"/>
        </a:p>
      </dgm:t>
    </dgm:pt>
    <dgm:pt modelId="{921703C3-9881-4FB7-B7EC-5BAAE88D8D19}" type="sibTrans" cxnId="{BCFFD278-7B76-4904-BAE7-7C081C917DFF}">
      <dgm:prSet/>
      <dgm:spPr/>
      <dgm:t>
        <a:bodyPr/>
        <a:lstStyle/>
        <a:p>
          <a:endParaRPr lang="en-GB"/>
        </a:p>
      </dgm:t>
    </dgm:pt>
    <dgm:pt modelId="{2E818EA7-3EB3-4198-9CD4-BDE3372B04AD}">
      <dgm:prSet phldrT="[Text]" custT="1"/>
      <dgm:spPr/>
      <dgm:t>
        <a:bodyPr/>
        <a:lstStyle/>
        <a:p>
          <a:r>
            <a:rPr lang="en-GB" sz="1600">
              <a:latin typeface="Arial" panose="020B0604020202020204" pitchFamily="34" charset="0"/>
              <a:cs typeface="Arial" panose="020B0604020202020204" pitchFamily="34" charset="0"/>
            </a:rPr>
            <a:t>Each additional 4 week period, up to the end of your annual award</a:t>
          </a:r>
        </a:p>
      </dgm:t>
    </dgm:pt>
    <dgm:pt modelId="{44453C91-4E21-4D83-8C7B-9B4221F62EF0}" type="sibTrans" cxnId="{BA347E55-1B02-4695-BF96-4404E65277F6}">
      <dgm:prSet/>
      <dgm:spPr/>
      <dgm:t>
        <a:bodyPr/>
        <a:lstStyle/>
        <a:p>
          <a:endParaRPr lang="en-GB"/>
        </a:p>
      </dgm:t>
    </dgm:pt>
    <dgm:pt modelId="{77D0CC8F-FD15-46C5-9AC7-E052EEC83EDB}" type="parTrans" cxnId="{BA347E55-1B02-4695-BF96-4404E65277F6}">
      <dgm:prSet/>
      <dgm:spPr/>
      <dgm:t>
        <a:bodyPr/>
        <a:lstStyle/>
        <a:p>
          <a:endParaRPr lang="en-GB"/>
        </a:p>
      </dgm:t>
    </dgm:pt>
    <dgm:pt modelId="{9E32334A-7D8F-4F19-B8AE-65621960CBBD}" type="pres">
      <dgm:prSet presAssocID="{ADDB2A66-B157-4BAE-9F64-E4E7222893A6}" presName="Name0" presStyleCnt="0">
        <dgm:presLayoutVars>
          <dgm:dir/>
          <dgm:animLvl val="lvl"/>
          <dgm:resizeHandles val="exact"/>
        </dgm:presLayoutVars>
      </dgm:prSet>
      <dgm:spPr/>
      <dgm:t>
        <a:bodyPr/>
        <a:lstStyle/>
        <a:p>
          <a:endParaRPr lang="en-GB"/>
        </a:p>
      </dgm:t>
    </dgm:pt>
    <dgm:pt modelId="{0B66923D-64E0-4D02-9898-9288F924CF18}" type="pres">
      <dgm:prSet presAssocID="{2E818EA7-3EB3-4198-9CD4-BDE3372B04AD}" presName="boxAndChildren" presStyleCnt="0"/>
      <dgm:spPr/>
    </dgm:pt>
    <dgm:pt modelId="{BC030EA3-9CC8-4CDD-8EE9-62629DDB0688}" type="pres">
      <dgm:prSet presAssocID="{2E818EA7-3EB3-4198-9CD4-BDE3372B04AD}" presName="parentTextBox" presStyleLbl="node1" presStyleIdx="0" presStyleCnt="1"/>
      <dgm:spPr/>
      <dgm:t>
        <a:bodyPr/>
        <a:lstStyle/>
        <a:p>
          <a:endParaRPr lang="en-GB"/>
        </a:p>
      </dgm:t>
    </dgm:pt>
    <dgm:pt modelId="{95E0F3F4-C34E-4552-8CA7-0EFB7BB5E76C}" type="pres">
      <dgm:prSet presAssocID="{2E818EA7-3EB3-4198-9CD4-BDE3372B04AD}" presName="entireBox" presStyleLbl="node1" presStyleIdx="0" presStyleCnt="1" custScaleY="60491"/>
      <dgm:spPr/>
      <dgm:t>
        <a:bodyPr/>
        <a:lstStyle/>
        <a:p>
          <a:endParaRPr lang="en-GB"/>
        </a:p>
      </dgm:t>
    </dgm:pt>
    <dgm:pt modelId="{ADBA73F0-0490-4D49-9A0F-2DF3FC3C8F92}" type="pres">
      <dgm:prSet presAssocID="{2E818EA7-3EB3-4198-9CD4-BDE3372B04AD}" presName="descendantBox" presStyleCnt="0"/>
      <dgm:spPr/>
    </dgm:pt>
    <dgm:pt modelId="{DC299261-BF0D-4306-B3D5-24D8312C05B4}" type="pres">
      <dgm:prSet presAssocID="{5A5616B5-752E-4FEF-8BC9-EA89A79AF2F4}" presName="childTextBox" presStyleLbl="fgAccFollowNode1" presStyleIdx="0" presStyleCnt="2" custScaleY="77276">
        <dgm:presLayoutVars>
          <dgm:bulletEnabled val="1"/>
        </dgm:presLayoutVars>
      </dgm:prSet>
      <dgm:spPr/>
      <dgm:t>
        <a:bodyPr/>
        <a:lstStyle/>
        <a:p>
          <a:endParaRPr lang="en-GB"/>
        </a:p>
      </dgm:t>
    </dgm:pt>
    <dgm:pt modelId="{BCAEA8C3-84DD-4DE8-82AD-D6D63280CCAA}" type="pres">
      <dgm:prSet presAssocID="{33D62C47-27A8-4BE2-8080-FBE0CEDA3A21}" presName="childTextBox" presStyleLbl="fgAccFollowNode1" presStyleIdx="1" presStyleCnt="2" custScaleY="78950">
        <dgm:presLayoutVars>
          <dgm:bulletEnabled val="1"/>
        </dgm:presLayoutVars>
      </dgm:prSet>
      <dgm:spPr/>
      <dgm:t>
        <a:bodyPr/>
        <a:lstStyle/>
        <a:p>
          <a:endParaRPr lang="en-GB"/>
        </a:p>
      </dgm:t>
    </dgm:pt>
  </dgm:ptLst>
  <dgm:cxnLst>
    <dgm:cxn modelId="{4D31B4B6-98F7-4284-9970-8023E1ED499A}" type="presOf" srcId="{ADDB2A66-B157-4BAE-9F64-E4E7222893A6}" destId="{9E32334A-7D8F-4F19-B8AE-65621960CBBD}" srcOrd="0" destOrd="0" presId="urn:microsoft.com/office/officeart/2005/8/layout/process4"/>
    <dgm:cxn modelId="{BA347E55-1B02-4695-BF96-4404E65277F6}" srcId="{ADDB2A66-B157-4BAE-9F64-E4E7222893A6}" destId="{2E818EA7-3EB3-4198-9CD4-BDE3372B04AD}" srcOrd="0" destOrd="0" parTransId="{77D0CC8F-FD15-46C5-9AC7-E052EEC83EDB}" sibTransId="{44453C91-4E21-4D83-8C7B-9B4221F62EF0}"/>
    <dgm:cxn modelId="{B6F3AB72-4E74-45A4-8647-3119F3820AF3}" type="presOf" srcId="{2E818EA7-3EB3-4198-9CD4-BDE3372B04AD}" destId="{95E0F3F4-C34E-4552-8CA7-0EFB7BB5E76C}" srcOrd="1" destOrd="0" presId="urn:microsoft.com/office/officeart/2005/8/layout/process4"/>
    <dgm:cxn modelId="{0BE7A900-7C58-4962-AEB5-67D2604BDF8A}" type="presOf" srcId="{5A5616B5-752E-4FEF-8BC9-EA89A79AF2F4}" destId="{DC299261-BF0D-4306-B3D5-24D8312C05B4}" srcOrd="0" destOrd="0" presId="urn:microsoft.com/office/officeart/2005/8/layout/process4"/>
    <dgm:cxn modelId="{BCFFD278-7B76-4904-BAE7-7C081C917DFF}" srcId="{2E818EA7-3EB3-4198-9CD4-BDE3372B04AD}" destId="{33D62C47-27A8-4BE2-8080-FBE0CEDA3A21}" srcOrd="1" destOrd="0" parTransId="{D5DD0784-270F-487E-8632-80E62124B434}" sibTransId="{921703C3-9881-4FB7-B7EC-5BAAE88D8D19}"/>
    <dgm:cxn modelId="{5081FC10-4E35-48E9-995C-08EF4CA695F1}" type="presOf" srcId="{33D62C47-27A8-4BE2-8080-FBE0CEDA3A21}" destId="{BCAEA8C3-84DD-4DE8-82AD-D6D63280CCAA}" srcOrd="0" destOrd="0" presId="urn:microsoft.com/office/officeart/2005/8/layout/process4"/>
    <dgm:cxn modelId="{1F80B32E-208E-4B07-959A-312552C26B94}" type="presOf" srcId="{2E818EA7-3EB3-4198-9CD4-BDE3372B04AD}" destId="{BC030EA3-9CC8-4CDD-8EE9-62629DDB0688}" srcOrd="0" destOrd="0" presId="urn:microsoft.com/office/officeart/2005/8/layout/process4"/>
    <dgm:cxn modelId="{9E587ED7-F740-48C2-B957-55E322D82103}" srcId="{2E818EA7-3EB3-4198-9CD4-BDE3372B04AD}" destId="{5A5616B5-752E-4FEF-8BC9-EA89A79AF2F4}" srcOrd="0" destOrd="0" parTransId="{933742E6-24AA-44AB-A6B3-F433D38FF18D}" sibTransId="{1715A286-CA29-4128-A3FD-089171AE8D52}"/>
    <dgm:cxn modelId="{1D377537-DDF2-4D3E-80F6-6FC39511CA1E}" type="presParOf" srcId="{9E32334A-7D8F-4F19-B8AE-65621960CBBD}" destId="{0B66923D-64E0-4D02-9898-9288F924CF18}" srcOrd="0" destOrd="0" presId="urn:microsoft.com/office/officeart/2005/8/layout/process4"/>
    <dgm:cxn modelId="{3A19C35A-61F0-448B-A474-4BFB7485027A}" type="presParOf" srcId="{0B66923D-64E0-4D02-9898-9288F924CF18}" destId="{BC030EA3-9CC8-4CDD-8EE9-62629DDB0688}" srcOrd="0" destOrd="0" presId="urn:microsoft.com/office/officeart/2005/8/layout/process4"/>
    <dgm:cxn modelId="{7FCE75D4-C1B1-49E9-B265-BDEE5905E877}" type="presParOf" srcId="{0B66923D-64E0-4D02-9898-9288F924CF18}" destId="{95E0F3F4-C34E-4552-8CA7-0EFB7BB5E76C}" srcOrd="1" destOrd="0" presId="urn:microsoft.com/office/officeart/2005/8/layout/process4"/>
    <dgm:cxn modelId="{E337C932-E297-416D-932A-6542C79393D1}" type="presParOf" srcId="{0B66923D-64E0-4D02-9898-9288F924CF18}" destId="{ADBA73F0-0490-4D49-9A0F-2DF3FC3C8F92}" srcOrd="2" destOrd="0" presId="urn:microsoft.com/office/officeart/2005/8/layout/process4"/>
    <dgm:cxn modelId="{A18504EE-3B2B-4379-AA28-BFFE1E706B26}" type="presParOf" srcId="{ADBA73F0-0490-4D49-9A0F-2DF3FC3C8F92}" destId="{DC299261-BF0D-4306-B3D5-24D8312C05B4}" srcOrd="0" destOrd="0" presId="urn:microsoft.com/office/officeart/2005/8/layout/process4"/>
    <dgm:cxn modelId="{1107C15C-FA80-4BC7-9731-D0276692EE29}" type="presParOf" srcId="{ADBA73F0-0490-4D49-9A0F-2DF3FC3C8F92}" destId="{BCAEA8C3-84DD-4DE8-82AD-D6D63280CCAA}" srcOrd="1"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A8253-0D67-42EE-8752-4A4FCDEE1FCE}">
      <dsp:nvSpPr>
        <dsp:cNvPr id="0" name=""/>
        <dsp:cNvSpPr/>
      </dsp:nvSpPr>
      <dsp:spPr>
        <a:xfrm>
          <a:off x="0" y="2560800"/>
          <a:ext cx="5486400" cy="84053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latin typeface="Arial" panose="020B0604020202020204" pitchFamily="34" charset="0"/>
              <a:cs typeface="Arial" panose="020B0604020202020204" pitchFamily="34" charset="0"/>
            </a:rPr>
            <a:t>The next 4 week period</a:t>
          </a:r>
        </a:p>
      </dsp:txBody>
      <dsp:txXfrm>
        <a:off x="0" y="2560800"/>
        <a:ext cx="5486400" cy="453888"/>
      </dsp:txXfrm>
    </dsp:sp>
    <dsp:sp modelId="{9A6881D0-D565-4EC3-A9CF-B573DDB8C303}">
      <dsp:nvSpPr>
        <dsp:cNvPr id="0" name=""/>
        <dsp:cNvSpPr/>
      </dsp:nvSpPr>
      <dsp:spPr>
        <a:xfrm>
          <a:off x="0" y="2916903"/>
          <a:ext cx="2743199" cy="548596"/>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If we have accepted your first set of receipts, another 1/13th of your award will be paid in to your bank account</a:t>
          </a:r>
        </a:p>
      </dsp:txBody>
      <dsp:txXfrm>
        <a:off x="0" y="2916903"/>
        <a:ext cx="2743199" cy="548596"/>
      </dsp:txXfrm>
    </dsp:sp>
    <dsp:sp modelId="{44A613A5-4445-4B76-AA67-54944D02F9F6}">
      <dsp:nvSpPr>
        <dsp:cNvPr id="0" name=""/>
        <dsp:cNvSpPr/>
      </dsp:nvSpPr>
      <dsp:spPr>
        <a:xfrm>
          <a:off x="2743200" y="2915833"/>
          <a:ext cx="2743199" cy="55073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You must now send us your receipts from the previous four weeks. If you dont provide your receipts to account for what you have spent this may result in the withdrawl of your personal budget</a:t>
          </a:r>
        </a:p>
      </dsp:txBody>
      <dsp:txXfrm>
        <a:off x="2743200" y="2915833"/>
        <a:ext cx="2743199" cy="550734"/>
      </dsp:txXfrm>
    </dsp:sp>
    <dsp:sp modelId="{8064554E-9278-4158-B8DB-F9B22462A32D}">
      <dsp:nvSpPr>
        <dsp:cNvPr id="0" name=""/>
        <dsp:cNvSpPr/>
      </dsp:nvSpPr>
      <dsp:spPr>
        <a:xfrm rot="10800000">
          <a:off x="0" y="1280665"/>
          <a:ext cx="5486400" cy="129274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latin typeface="Arial" panose="020B0604020202020204" pitchFamily="34" charset="0"/>
              <a:cs typeface="Arial" panose="020B0604020202020204" pitchFamily="34" charset="0"/>
            </a:rPr>
            <a:t>The second 4 week period</a:t>
          </a:r>
        </a:p>
      </dsp:txBody>
      <dsp:txXfrm rot="-10800000">
        <a:off x="0" y="1280665"/>
        <a:ext cx="5486400" cy="453752"/>
      </dsp:txXfrm>
    </dsp:sp>
    <dsp:sp modelId="{3B816C65-0E2E-4E2A-BA65-6D563FB8688F}">
      <dsp:nvSpPr>
        <dsp:cNvPr id="0" name=""/>
        <dsp:cNvSpPr/>
      </dsp:nvSpPr>
      <dsp:spPr>
        <a:xfrm>
          <a:off x="0" y="1657719"/>
          <a:ext cx="2743199" cy="688394"/>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Another 1/13</a:t>
          </a:r>
          <a:r>
            <a:rPr lang="en-GB" sz="900" kern="1200" baseline="30000">
              <a:latin typeface="Arial" panose="020B0604020202020204" pitchFamily="34" charset="0"/>
              <a:cs typeface="Arial" panose="020B0604020202020204" pitchFamily="34" charset="0"/>
            </a:rPr>
            <a:t>th</a:t>
          </a:r>
          <a:r>
            <a:rPr lang="en-GB" sz="900" kern="1200">
              <a:latin typeface="Arial" panose="020B0604020202020204" pitchFamily="34" charset="0"/>
              <a:cs typeface="Arial" panose="020B0604020202020204" pitchFamily="34" charset="0"/>
            </a:rPr>
            <a:t> of your award will be paid into your bank account. </a:t>
          </a:r>
        </a:p>
      </dsp:txBody>
      <dsp:txXfrm>
        <a:off x="0" y="1657719"/>
        <a:ext cx="2743199" cy="688394"/>
      </dsp:txXfrm>
    </dsp:sp>
    <dsp:sp modelId="{70A37E8C-EB31-49D6-96A7-6919576D3F5B}">
      <dsp:nvSpPr>
        <dsp:cNvPr id="0" name=""/>
        <dsp:cNvSpPr/>
      </dsp:nvSpPr>
      <dsp:spPr>
        <a:xfrm>
          <a:off x="2743200" y="1650351"/>
          <a:ext cx="2743199" cy="70349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You must now send us your receipts from the first four weeks. If you dont provide your receipts to account for what you have spent this may result in the withdrawl of your personal budget</a:t>
          </a:r>
        </a:p>
      </dsp:txBody>
      <dsp:txXfrm>
        <a:off x="2743200" y="1650351"/>
        <a:ext cx="2743199" cy="703492"/>
      </dsp:txXfrm>
    </dsp:sp>
    <dsp:sp modelId="{92721192-421E-4EFC-9AD9-4E732AE014C7}">
      <dsp:nvSpPr>
        <dsp:cNvPr id="0" name=""/>
        <dsp:cNvSpPr/>
      </dsp:nvSpPr>
      <dsp:spPr>
        <a:xfrm rot="10800000">
          <a:off x="0" y="1"/>
          <a:ext cx="5486400" cy="129274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latin typeface="Arial" panose="020B0604020202020204" pitchFamily="34" charset="0"/>
              <a:cs typeface="Arial" panose="020B0604020202020204" pitchFamily="34" charset="0"/>
            </a:rPr>
            <a:t>During the first 4 weeks</a:t>
          </a:r>
        </a:p>
      </dsp:txBody>
      <dsp:txXfrm rot="-10800000">
        <a:off x="0" y="1"/>
        <a:ext cx="5486400" cy="453752"/>
      </dsp:txXfrm>
    </dsp:sp>
    <dsp:sp modelId="{C6CDB74F-53BA-4910-BD15-4AC128FBFA40}">
      <dsp:nvSpPr>
        <dsp:cNvPr id="0" name=""/>
        <dsp:cNvSpPr/>
      </dsp:nvSpPr>
      <dsp:spPr>
        <a:xfrm>
          <a:off x="0" y="323165"/>
          <a:ext cx="2743199" cy="64876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1/13</a:t>
          </a:r>
          <a:r>
            <a:rPr lang="en-GB" sz="900" kern="1200" baseline="30000">
              <a:latin typeface="Arial" panose="020B0604020202020204" pitchFamily="34" charset="0"/>
              <a:cs typeface="Arial" panose="020B0604020202020204" pitchFamily="34" charset="0"/>
            </a:rPr>
            <a:t>th</a:t>
          </a:r>
          <a:r>
            <a:rPr lang="en-GB" sz="900" kern="1200">
              <a:latin typeface="Arial" panose="020B0604020202020204" pitchFamily="34" charset="0"/>
              <a:cs typeface="Arial" panose="020B0604020202020204" pitchFamily="34" charset="0"/>
            </a:rPr>
            <a:t> of your award will be paid into your bank account.</a:t>
          </a:r>
        </a:p>
      </dsp:txBody>
      <dsp:txXfrm>
        <a:off x="0" y="323165"/>
        <a:ext cx="2743199" cy="648767"/>
      </dsp:txXfrm>
    </dsp:sp>
    <dsp:sp modelId="{17176AD3-94C9-44A4-85B1-B10E039E8F70}">
      <dsp:nvSpPr>
        <dsp:cNvPr id="0" name=""/>
        <dsp:cNvSpPr/>
      </dsp:nvSpPr>
      <dsp:spPr>
        <a:xfrm>
          <a:off x="2743200" y="323165"/>
          <a:ext cx="2743199" cy="64876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You must obtain receipts when you make payments and keep them safe as you will need to send them to us at the end of the each four week period.The spreadsheet we have supplied will help you keep track </a:t>
          </a:r>
        </a:p>
      </dsp:txBody>
      <dsp:txXfrm>
        <a:off x="2743200" y="323165"/>
        <a:ext cx="2743199" cy="6487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0F3F4-C34E-4552-8CA7-0EFB7BB5E76C}">
      <dsp:nvSpPr>
        <dsp:cNvPr id="0" name=""/>
        <dsp:cNvSpPr/>
      </dsp:nvSpPr>
      <dsp:spPr>
        <a:xfrm>
          <a:off x="0" y="204477"/>
          <a:ext cx="5486400" cy="9267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kern="1200">
              <a:latin typeface="Arial" panose="020B0604020202020204" pitchFamily="34" charset="0"/>
              <a:cs typeface="Arial" panose="020B0604020202020204" pitchFamily="34" charset="0"/>
            </a:rPr>
            <a:t>Each additional 4 week period, up to the end of your annual award</a:t>
          </a:r>
        </a:p>
      </dsp:txBody>
      <dsp:txXfrm>
        <a:off x="0" y="204477"/>
        <a:ext cx="5486400" cy="500438"/>
      </dsp:txXfrm>
    </dsp:sp>
    <dsp:sp modelId="{DC299261-BF0D-4306-B3D5-24D8312C05B4}">
      <dsp:nvSpPr>
        <dsp:cNvPr id="0" name=""/>
        <dsp:cNvSpPr/>
      </dsp:nvSpPr>
      <dsp:spPr>
        <a:xfrm>
          <a:off x="0" y="778559"/>
          <a:ext cx="2743199" cy="54458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If we have accepted your receipts for the previous four weeks, another 1/13th of your award will be paid into your bank account</a:t>
          </a:r>
        </a:p>
      </dsp:txBody>
      <dsp:txXfrm>
        <a:off x="0" y="778559"/>
        <a:ext cx="2743199" cy="544589"/>
      </dsp:txXfrm>
    </dsp:sp>
    <dsp:sp modelId="{BCAEA8C3-84DD-4DE8-82AD-D6D63280CCAA}">
      <dsp:nvSpPr>
        <dsp:cNvPr id="0" name=""/>
        <dsp:cNvSpPr/>
      </dsp:nvSpPr>
      <dsp:spPr>
        <a:xfrm>
          <a:off x="2743200" y="772660"/>
          <a:ext cx="2743199" cy="55638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You must continue to send your receipts for each four week period. If you do not provide your receipts to account for what you have spent this may result in the withdrawl of your personal budget</a:t>
          </a:r>
        </a:p>
      </dsp:txBody>
      <dsp:txXfrm>
        <a:off x="2743200" y="772660"/>
        <a:ext cx="2743199" cy="5563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 Suzanne JCP LINCOLN NEWLAND</dc:creator>
  <cp:lastModifiedBy>Edwards Alan DWP DWP OED CHANGE AND IMPLEMENTATION</cp:lastModifiedBy>
  <cp:revision>9</cp:revision>
  <dcterms:created xsi:type="dcterms:W3CDTF">2016-01-28T10:17:00Z</dcterms:created>
  <dcterms:modified xsi:type="dcterms:W3CDTF">2016-01-28T14:07:00Z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